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638" w:rsidRDefault="00541638" w:rsidP="00541638">
      <w:pPr>
        <w:pStyle w:val="v1msonormal"/>
        <w:spacing w:before="0" w:beforeAutospacing="0" w:after="0" w:afterAutospacing="0"/>
        <w:rPr>
          <w:color w:val="EB0400"/>
        </w:rPr>
      </w:pPr>
      <w:r>
        <w:rPr>
          <w:rFonts w:ascii="Arial" w:hAnsi="Arial" w:cs="Arial"/>
          <w:color w:val="000000"/>
        </w:rPr>
        <w:t>Przewielebni księża Proboszczowie oraz przedstawiciele Stowarzyszeń i Wspólnot Katolickich,</w:t>
      </w:r>
    </w:p>
    <w:p w:rsidR="00541638" w:rsidRDefault="00541638" w:rsidP="00541638">
      <w:pPr>
        <w:pStyle w:val="NormalnyWeb"/>
        <w:rPr>
          <w:color w:val="EB0400"/>
        </w:rPr>
      </w:pPr>
      <w:r>
        <w:rPr>
          <w:rFonts w:ascii="Arial" w:hAnsi="Arial" w:cs="Arial"/>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w 2026 roku przypada 1060. rocznica Chrztu Polski, a 14 kwietnia obchodzimy Święto Chrztu Polski ustanowione ustawą. To jedna z tych dat, które warto pokazać nie jako jedną z wielu rocznic, lecz jako fundament naszej historii i tożsamości. Chrzest Mieszka I był decyzją realną, polityczną i duchową zarazem. Wprowadził Polskę w krąg cywilizacji łacińskiej i otworzył drogę do budowania państwowości, kultury i wspólnoty na wiele pokoleń.</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Dlatego zwracamy się do Państwa z prośbą o włączenie się w obchody w przestrzeni lokalnej. Stowarzyszenia katolickie mają tu szczególną rolę: potrafią działać blisko ludzi, konkretnie, bez zbędnej pompy, a zarazem z wiarą i odpowiedzialnością za dobro wspólne. Ponieważ jest to święto państwowe, ma to dla nas dodatkową wartość. W promocji tego święta nikt nie może nam nadmiernie przeszkadzać. Zyskaliśmy nowy argument do walki o wartości chrześcijańskie, które przyjęli nasi przodkowie. Zawdzięczamy im to, co mamy teraz i nie będziemy się godzili na tzw. państwo laickie bez wartości.</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Proponujemy kilka działań, które można podjąć samodzielnie albo we współpracy z parafią i szkołami.</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1)</w:t>
      </w:r>
      <w:r>
        <w:rPr>
          <w:rStyle w:val="v1size"/>
          <w:color w:val="000000"/>
          <w:sz w:val="14"/>
          <w:szCs w:val="14"/>
        </w:rPr>
        <w:t>       </w:t>
      </w:r>
      <w:r>
        <w:rPr>
          <w:rStyle w:val="v1apple-converted-space"/>
          <w:color w:val="000000"/>
          <w:sz w:val="14"/>
          <w:szCs w:val="14"/>
        </w:rPr>
        <w:t> </w:t>
      </w:r>
      <w:r>
        <w:rPr>
          <w:rFonts w:ascii="Aptos" w:hAnsi="Aptos"/>
          <w:color w:val="000000"/>
        </w:rPr>
        <w:t>Po pierwsze, warto zadbać o czytelny znak obecności tego święta w przestrzeni publicznej: wywiesić banery w formacie 2×1 m lub większe w miejscach niesakralnych, dostępnych dla mieszkańców. Prosty komunikat i dobra grafika działają dziś często skuteczniej niż długi apel.</w:t>
      </w:r>
      <w:r>
        <w:rPr>
          <w:rStyle w:val="v1apple-converted-space"/>
          <w:rFonts w:ascii="Aptos" w:hAnsi="Aptos"/>
          <w:color w:val="000000"/>
        </w:rPr>
        <w:t> </w:t>
      </w:r>
    </w:p>
    <w:p w:rsidR="00541638" w:rsidRDefault="00541638" w:rsidP="00541638">
      <w:pPr>
        <w:pStyle w:val="v1msolistparagraph"/>
        <w:spacing w:before="0" w:beforeAutospacing="0" w:after="0" w:afterAutospacing="0"/>
        <w:ind w:left="720"/>
        <w:rPr>
          <w:color w:val="EB0400"/>
        </w:rPr>
      </w:pPr>
      <w:r>
        <w:rPr>
          <w:rFonts w:ascii="Aptos" w:hAnsi="Aptos"/>
          <w:color w:val="000000"/>
        </w:rPr>
        <w:t>Pod linkiem:</w:t>
      </w:r>
      <w:r>
        <w:rPr>
          <w:rStyle w:val="v1apple-converted-space"/>
          <w:rFonts w:ascii="Aptos" w:hAnsi="Aptos"/>
          <w:color w:val="000000"/>
        </w:rPr>
        <w:t> </w:t>
      </w:r>
      <w:hyperlink r:id="rId4" w:tgtFrame="_blank" w:history="1">
        <w:r>
          <w:rPr>
            <w:rStyle w:val="Hipercze"/>
            <w:rFonts w:ascii="Aptos" w:hAnsi="Aptos"/>
            <w:color w:val="96607D"/>
          </w:rPr>
          <w:t>http://swietochrztu.pl/akcja-wywies-flage-materialy-promocyjne/</w:t>
        </w:r>
      </w:hyperlink>
      <w:r>
        <w:rPr>
          <w:rStyle w:val="v1apple-converted-space"/>
          <w:rFonts w:ascii="Aptos" w:hAnsi="Aptos"/>
          <w:color w:val="000000"/>
        </w:rPr>
        <w:t> </w:t>
      </w:r>
      <w:r>
        <w:rPr>
          <w:rFonts w:ascii="Aptos" w:hAnsi="Aptos"/>
          <w:color w:val="000000"/>
        </w:rPr>
        <w:t xml:space="preserve">można znaleźć wzór </w:t>
      </w:r>
      <w:proofErr w:type="spellStart"/>
      <w:r>
        <w:rPr>
          <w:rFonts w:ascii="Aptos" w:hAnsi="Aptos"/>
          <w:color w:val="000000"/>
        </w:rPr>
        <w:t>baneru</w:t>
      </w:r>
      <w:proofErr w:type="spellEnd"/>
      <w:r>
        <w:rPr>
          <w:rFonts w:ascii="Aptos" w:hAnsi="Aptos"/>
          <w:color w:val="000000"/>
        </w:rPr>
        <w:t xml:space="preserve"> gotowego do wydrukowania. W załączeniu przesyłamy zmniejszoną wersję do udostępnienia w mediach społecznościowych. Jeżeli ktoś taki baner powiesi, to prosilibyśmy o ewentualne przysłanie jego zdjęcia na adres:</w:t>
      </w:r>
      <w:r>
        <w:rPr>
          <w:rStyle w:val="v1apple-converted-space"/>
          <w:rFonts w:ascii="Aptos" w:hAnsi="Aptos"/>
          <w:color w:val="000000"/>
        </w:rPr>
        <w:t> </w:t>
      </w:r>
      <w:r>
        <w:rPr>
          <w:rFonts w:ascii="Aptos" w:hAnsi="Aptos"/>
          <w:color w:val="96607D"/>
        </w:rPr>
        <w:t>biuro@fundacjaslowo.pl</w:t>
      </w:r>
      <w:r>
        <w:rPr>
          <w:rFonts w:ascii="Aptos" w:hAnsi="Aptos"/>
          <w:color w:val="000000"/>
        </w:rPr>
        <w:t>. Będziemy chcieli zamieścić informację na stronie</w:t>
      </w:r>
      <w:r>
        <w:rPr>
          <w:rStyle w:val="v1apple-converted-space"/>
          <w:rFonts w:ascii="Aptos" w:hAnsi="Aptos"/>
          <w:color w:val="000000"/>
        </w:rPr>
        <w:t> </w:t>
      </w:r>
      <w:hyperlink r:id="rId5" w:tgtFrame="_blank" w:history="1">
        <w:r>
          <w:rPr>
            <w:rStyle w:val="Hipercze"/>
            <w:rFonts w:ascii="Aptos" w:hAnsi="Aptos"/>
            <w:color w:val="96607D"/>
          </w:rPr>
          <w:t>www.swietochrztu.pl</w:t>
        </w:r>
      </w:hyperlink>
      <w:r>
        <w:rPr>
          <w:rFonts w:ascii="Aptos" w:hAnsi="Aptos"/>
          <w:color w:val="000000"/>
        </w:rPr>
        <w:t>.</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2)</w:t>
      </w:r>
      <w:r>
        <w:rPr>
          <w:rStyle w:val="v1size"/>
          <w:color w:val="000000"/>
          <w:sz w:val="14"/>
          <w:szCs w:val="14"/>
        </w:rPr>
        <w:t>       </w:t>
      </w:r>
      <w:r>
        <w:rPr>
          <w:rStyle w:val="v1apple-converted-space"/>
          <w:color w:val="000000"/>
          <w:sz w:val="14"/>
          <w:szCs w:val="14"/>
        </w:rPr>
        <w:t> </w:t>
      </w:r>
      <w:r>
        <w:rPr>
          <w:rFonts w:ascii="Aptos" w:hAnsi="Aptos"/>
          <w:color w:val="000000"/>
        </w:rPr>
        <w:t>Zachęcamy, aby przekazać proboszczom gotową propozycję „pakietu działań" (list w załączniku) na 14 kwietnia lub dni w pobliżu tej daty. Z doświadczenia wiem, że wiele zależy od tego, czy ksiądz dostaje konkretną, uporządkowaną podpowiedź, którą może wdrożyć od razu. Jeśli Państwo mają możliwość, proszę również rozważyć zamówienie Mszy świętej w intencji Ojczyzny i wspólnoty lokalnej, sprawowanej z okazji Święta Chrztu Polski.</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3)</w:t>
      </w:r>
      <w:r>
        <w:rPr>
          <w:rStyle w:val="v1size"/>
          <w:color w:val="000000"/>
          <w:sz w:val="14"/>
          <w:szCs w:val="14"/>
        </w:rPr>
        <w:t>       </w:t>
      </w:r>
      <w:r>
        <w:rPr>
          <w:rStyle w:val="v1apple-converted-space"/>
          <w:color w:val="000000"/>
          <w:sz w:val="14"/>
          <w:szCs w:val="14"/>
        </w:rPr>
        <w:t> </w:t>
      </w:r>
      <w:r>
        <w:rPr>
          <w:rFonts w:ascii="Aptos" w:hAnsi="Aptos"/>
          <w:color w:val="000000"/>
        </w:rPr>
        <w:t>Proszę zachęcać wiernych i mieszkańców do wywieszenia flagi państwowej 14 kwietnia. To drobny gest, ale bardzo czytelny, zwłaszcza jeśli robi to wiele domów naraz. Warto potraktować go jako świadectwo przywiązania do historii, naszych chrześcijańskich korzeni.</w:t>
      </w:r>
    </w:p>
    <w:p w:rsidR="00541638" w:rsidRDefault="00541638" w:rsidP="00541638">
      <w:pPr>
        <w:pStyle w:val="v1msolistparagraph"/>
        <w:spacing w:before="0" w:beforeAutospacing="0" w:after="0" w:afterAutospacing="0"/>
        <w:ind w:left="72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4)</w:t>
      </w:r>
      <w:r>
        <w:rPr>
          <w:rStyle w:val="v1size"/>
          <w:color w:val="000000"/>
          <w:sz w:val="14"/>
          <w:szCs w:val="14"/>
        </w:rPr>
        <w:t>       </w:t>
      </w:r>
      <w:r>
        <w:rPr>
          <w:rStyle w:val="v1apple-converted-space"/>
          <w:color w:val="000000"/>
          <w:sz w:val="14"/>
          <w:szCs w:val="14"/>
        </w:rPr>
        <w:t> </w:t>
      </w:r>
      <w:r>
        <w:rPr>
          <w:rFonts w:ascii="Aptos" w:hAnsi="Aptos"/>
          <w:color w:val="000000"/>
        </w:rPr>
        <w:t xml:space="preserve">Dobrym pomysłem jest upowszechnienie informacji o święcie w </w:t>
      </w:r>
      <w:proofErr w:type="spellStart"/>
      <w:r>
        <w:rPr>
          <w:rFonts w:ascii="Aptos" w:hAnsi="Aptos"/>
          <w:color w:val="000000"/>
        </w:rPr>
        <w:t>internecie</w:t>
      </w:r>
      <w:proofErr w:type="spellEnd"/>
      <w:r>
        <w:rPr>
          <w:rFonts w:ascii="Aptos" w:hAnsi="Aptos"/>
          <w:color w:val="000000"/>
        </w:rPr>
        <w:t xml:space="preserve">. Można zamieścić na Państwa stronach i profilach krótką notę wyjaśniającą </w:t>
      </w:r>
      <w:r>
        <w:rPr>
          <w:rFonts w:ascii="Aptos" w:hAnsi="Aptos"/>
          <w:color w:val="000000"/>
        </w:rPr>
        <w:lastRenderedPageBreak/>
        <w:t>sens 14 kwietnia, z odesłaniem do materiałów pomocniczych. Materiały i informacje są dostępne na stronie: </w:t>
      </w:r>
      <w:hyperlink r:id="rId6" w:tgtFrame="_blank" w:history="1">
        <w:r>
          <w:rPr>
            <w:rStyle w:val="Hipercze"/>
            <w:rFonts w:ascii="Aptos" w:hAnsi="Aptos"/>
            <w:color w:val="96607D"/>
          </w:rPr>
          <w:t>www.swietochrztu.pl</w:t>
        </w:r>
      </w:hyperlink>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5)</w:t>
      </w:r>
      <w:r>
        <w:rPr>
          <w:rStyle w:val="v1size"/>
          <w:color w:val="000000"/>
          <w:sz w:val="14"/>
          <w:szCs w:val="14"/>
        </w:rPr>
        <w:t>       </w:t>
      </w:r>
      <w:r>
        <w:rPr>
          <w:rStyle w:val="v1apple-converted-space"/>
          <w:color w:val="000000"/>
          <w:sz w:val="14"/>
          <w:szCs w:val="14"/>
        </w:rPr>
        <w:t> </w:t>
      </w:r>
      <w:r>
        <w:rPr>
          <w:rFonts w:ascii="Aptos" w:hAnsi="Aptos"/>
          <w:color w:val="000000"/>
        </w:rPr>
        <w:t>Zachęcamy również do działań wspólnotowych, które mają energię i widoczność. Można zorganizować wyjazd na Narodowy Marsz Życia oraz wydarzenia towarzyszące związane z obchodami 1060-lecia Chrztu Polski. Szczegółowe informacje znajdują się na stronach organizatorów Narodowego Marszu Życia:</w:t>
      </w:r>
      <w:r>
        <w:rPr>
          <w:rStyle w:val="v1apple-converted-space"/>
          <w:rFonts w:ascii="Aptos" w:hAnsi="Aptos"/>
          <w:color w:val="000000"/>
        </w:rPr>
        <w:t> </w:t>
      </w:r>
      <w:hyperlink r:id="rId7" w:tgtFrame="_blank" w:history="1">
        <w:r>
          <w:rPr>
            <w:rStyle w:val="Hipercze"/>
            <w:rFonts w:ascii="Aptos" w:hAnsi="Aptos"/>
            <w:color w:val="96607D"/>
          </w:rPr>
          <w:t>www.narodowymarszzycia.pl</w:t>
        </w:r>
      </w:hyperlink>
      <w:r>
        <w:rPr>
          <w:rFonts w:ascii="Aptos" w:hAnsi="Aptos"/>
          <w:color w:val="000000"/>
        </w:rPr>
        <w:t>. W sprawie organizacji autokaru i logistyki wyjazdu można kontaktować się z p. Lechem Łuczyńskim, tel. 693 890 030, </w:t>
      </w:r>
      <w:r>
        <w:rPr>
          <w:rFonts w:ascii="Aptos" w:hAnsi="Aptos"/>
          <w:color w:val="96607D"/>
        </w:rPr>
        <w:t>lech.luczynski@gmail.com</w:t>
      </w:r>
      <w:r>
        <w:rPr>
          <w:rFonts w:ascii="Aptos" w:hAnsi="Aptos"/>
          <w:color w:val="000000"/>
        </w:rPr>
        <w:t>.</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6)</w:t>
      </w:r>
      <w:r>
        <w:rPr>
          <w:rStyle w:val="v1size"/>
          <w:color w:val="000000"/>
          <w:sz w:val="14"/>
          <w:szCs w:val="14"/>
        </w:rPr>
        <w:t>       </w:t>
      </w:r>
      <w:r>
        <w:rPr>
          <w:rStyle w:val="v1apple-converted-space"/>
          <w:color w:val="000000"/>
          <w:sz w:val="14"/>
          <w:szCs w:val="14"/>
        </w:rPr>
        <w:t> </w:t>
      </w:r>
      <w:r>
        <w:rPr>
          <w:rFonts w:ascii="Aptos" w:hAnsi="Aptos"/>
          <w:color w:val="000000"/>
        </w:rPr>
        <w:t>Warto pomyśleć też o formie pogłębienia istoty Święta Chrztu Polski: wykładzie tematycznym, spotkaniu z historykiem, prelekcji w domu parafialnym albo otwartym wieczorze rozmowy. Taki format dobrze funkcjonuje w środowiskach, które chcą rozumieć, a nie tylko świętować. Można zapoznać się również z orędziem Prezydenta RP Andrzeja Dudy przed Zgromadzeniem Narodowym z okazji jubileuszu 1050-lecia Chrztu Polski:</w:t>
      </w:r>
      <w:r>
        <w:rPr>
          <w:rStyle w:val="v1apple-converted-space"/>
          <w:rFonts w:ascii="Aptos" w:hAnsi="Aptos"/>
          <w:color w:val="000000"/>
        </w:rPr>
        <w:t> </w:t>
      </w:r>
      <w:hyperlink r:id="rId8" w:tgtFrame="_blank" w:history="1">
        <w:r>
          <w:rPr>
            <w:rStyle w:val="Hipercze"/>
            <w:rFonts w:ascii="Aptos" w:hAnsi="Aptos"/>
            <w:color w:val="96607D"/>
          </w:rPr>
          <w:t>https://www.prezydent.pl/kancelaria/archiwum/andrzej-duda/aktualnosci/wypowiedzi-prezydenta-rp/wystapienia/oredzie-prezydenta-rp-przed-zgromadzeniem-narodowym-z-okazji-jubileuszu-1050-lecia-chrztu-polski,4225</w:t>
        </w:r>
      </w:hyperlink>
    </w:p>
    <w:p w:rsidR="00541638" w:rsidRDefault="00541638" w:rsidP="00541638">
      <w:pPr>
        <w:pStyle w:val="v1msolistparagraph"/>
        <w:spacing w:before="0" w:beforeAutospacing="0" w:after="0" w:afterAutospacing="0"/>
        <w:ind w:left="720"/>
        <w:rPr>
          <w:color w:val="EB0400"/>
        </w:rPr>
      </w:pPr>
      <w:r>
        <w:rPr>
          <w:rFonts w:ascii="Aptos" w:hAnsi="Aptos"/>
          <w:color w:val="000000"/>
        </w:rPr>
        <w:t> </w:t>
      </w:r>
    </w:p>
    <w:p w:rsidR="00541638" w:rsidRDefault="00541638" w:rsidP="00541638">
      <w:pPr>
        <w:pStyle w:val="v1msolistparagraph"/>
        <w:spacing w:before="0" w:beforeAutospacing="0" w:after="0" w:afterAutospacing="0"/>
        <w:ind w:left="720" w:hanging="360"/>
        <w:rPr>
          <w:color w:val="EB0400"/>
        </w:rPr>
      </w:pPr>
      <w:r>
        <w:rPr>
          <w:rFonts w:ascii="Aptos" w:hAnsi="Aptos"/>
          <w:color w:val="000000"/>
        </w:rPr>
        <w:t>7)</w:t>
      </w:r>
      <w:r>
        <w:rPr>
          <w:rStyle w:val="v1size"/>
          <w:color w:val="000000"/>
          <w:sz w:val="14"/>
          <w:szCs w:val="14"/>
        </w:rPr>
        <w:t>       </w:t>
      </w:r>
      <w:r>
        <w:rPr>
          <w:rStyle w:val="v1apple-converted-space"/>
          <w:color w:val="000000"/>
          <w:sz w:val="14"/>
          <w:szCs w:val="14"/>
        </w:rPr>
        <w:t> </w:t>
      </w:r>
      <w:r>
        <w:rPr>
          <w:rFonts w:ascii="Aptos" w:hAnsi="Aptos"/>
          <w:color w:val="000000"/>
        </w:rPr>
        <w:t>Ostatnim, ale nie najmniej ważnym punktem jest zachęcenie szkół, poprzez znajomych nauczycieli lub księży – katechetów do szczególnej celebracji tego święta. Można zorganizować uroczysty apel (propozycje scenariuszy przedstawiamy pod adresem:</w:t>
      </w:r>
      <w:r>
        <w:rPr>
          <w:rStyle w:val="v1apple-converted-space"/>
          <w:rFonts w:ascii="Aptos" w:hAnsi="Aptos"/>
          <w:color w:val="000000"/>
        </w:rPr>
        <w:t> </w:t>
      </w:r>
      <w:hyperlink r:id="rId9" w:tgtFrame="_blank" w:history="1">
        <w:r>
          <w:rPr>
            <w:rStyle w:val="Hipercze"/>
            <w:rFonts w:ascii="Aptos" w:hAnsi="Aptos"/>
            <w:color w:val="96607D"/>
          </w:rPr>
          <w:t>http://swietochrztu.pl/scenariusze-akademii/</w:t>
        </w:r>
      </w:hyperlink>
      <w:r>
        <w:rPr>
          <w:rStyle w:val="v1apple-converted-space"/>
          <w:rFonts w:ascii="Aptos" w:hAnsi="Aptos"/>
          <w:color w:val="000000"/>
        </w:rPr>
        <w:t> </w:t>
      </w:r>
      <w:r>
        <w:rPr>
          <w:rFonts w:ascii="Aptos" w:hAnsi="Aptos"/>
          <w:color w:val="000000"/>
        </w:rPr>
        <w:t>) lub tematyczną lekcję historii czy religii.</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Będziemy wdzięczni, jeśli potraktują Państwo te propozycje jako realny plan do wdrożenia w swoich środowiskach. Wspólny mianownik jest prosty: nie chodzi o wielkie hasła, tylko o obecność, znak i mądre przypomnienie, że polska historia ma swój konkretny początek, a chrześcijaństwo nie jest dodatkiem do dziejów, lecz ich rdzeniem.</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W razie pytań lub potrzeby doprecyzowania działań proszę o kontakt. W załączniku przesyłamy także deklarację</w:t>
      </w:r>
      <w:r>
        <w:rPr>
          <w:rStyle w:val="v1apple-converted-space"/>
          <w:rFonts w:ascii="Aptos" w:hAnsi="Aptos"/>
          <w:color w:val="000000"/>
        </w:rPr>
        <w:t> </w:t>
      </w:r>
      <w:r>
        <w:rPr>
          <w:rFonts w:ascii="Aptos" w:hAnsi="Aptos"/>
          <w:color w:val="000000"/>
        </w:rPr>
        <w:t>Społecznego Komitetu Obchodów 1060-lecia Chrztu Polski.</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rial" w:hAnsi="Arial" w:cs="Arial"/>
          <w:color w:val="000000"/>
        </w:rPr>
        <w:t>Z wyrazami szacunku,</w:t>
      </w:r>
    </w:p>
    <w:p w:rsidR="00541638" w:rsidRDefault="00541638" w:rsidP="00541638">
      <w:pPr>
        <w:pStyle w:val="v1msonormal"/>
        <w:spacing w:before="0" w:beforeAutospacing="0" w:after="0" w:afterAutospacing="0"/>
        <w:rPr>
          <w:color w:val="EB0400"/>
        </w:rPr>
      </w:pPr>
      <w:r>
        <w:rPr>
          <w:rFonts w:ascii="Arial" w:hAnsi="Arial" w:cs="Arial"/>
          <w:color w:val="000000"/>
        </w:rPr>
        <w:t>Jan Klawiter</w:t>
      </w:r>
    </w:p>
    <w:p w:rsidR="00541638" w:rsidRDefault="00541638" w:rsidP="00541638">
      <w:pPr>
        <w:pStyle w:val="v1msonormal"/>
        <w:spacing w:before="0" w:beforeAutospacing="0" w:after="0" w:afterAutospacing="0"/>
        <w:rPr>
          <w:color w:val="EB0400"/>
        </w:rPr>
      </w:pPr>
      <w:r>
        <w:rPr>
          <w:rFonts w:ascii="Arial" w:hAnsi="Arial" w:cs="Arial"/>
          <w:color w:val="000000"/>
        </w:rPr>
        <w:t>Prezes Fundacji SŁOWO</w:t>
      </w:r>
    </w:p>
    <w:p w:rsidR="00541638" w:rsidRDefault="00541638" w:rsidP="00541638">
      <w:pPr>
        <w:pStyle w:val="v1msonormal"/>
        <w:spacing w:before="0" w:beforeAutospacing="0" w:after="0" w:afterAutospacing="0"/>
        <w:rPr>
          <w:color w:val="EB0400"/>
        </w:rPr>
      </w:pPr>
      <w:r>
        <w:rPr>
          <w:rFonts w:ascii="Arial" w:hAnsi="Arial" w:cs="Arial"/>
          <w:color w:val="000000"/>
        </w:rPr>
        <w:t>Poseł na Sejm RP VIII kadencji</w:t>
      </w:r>
    </w:p>
    <w:p w:rsidR="00541638" w:rsidRDefault="00541638" w:rsidP="00541638">
      <w:pPr>
        <w:pStyle w:val="NormalnyWeb"/>
        <w:rPr>
          <w:color w:val="EB0400"/>
        </w:rPr>
      </w:pPr>
      <w:r>
        <w:rPr>
          <w:rFonts w:ascii="Arial" w:hAnsi="Arial" w:cs="Arial"/>
          <w:color w:val="000000"/>
        </w:rPr>
        <w:t>tel. 601638283</w:t>
      </w:r>
    </w:p>
    <w:p w:rsidR="00541638" w:rsidRDefault="00541638" w:rsidP="00541638">
      <w:pPr>
        <w:pStyle w:val="v1msonormal"/>
        <w:spacing w:before="0" w:beforeAutospacing="0" w:after="0" w:afterAutospacing="0"/>
        <w:rPr>
          <w:color w:val="EB0400"/>
        </w:rPr>
      </w:pPr>
      <w:r>
        <w:rPr>
          <w:rFonts w:ascii="Aptos" w:hAnsi="Aptos"/>
          <w:color w:val="000000"/>
        </w:rPr>
        <w:t> </w:t>
      </w:r>
    </w:p>
    <w:p w:rsidR="00541638" w:rsidRDefault="00541638" w:rsidP="00541638">
      <w:pPr>
        <w:pStyle w:val="v1msonormal"/>
        <w:spacing w:before="0" w:beforeAutospacing="0" w:after="0" w:afterAutospacing="0"/>
        <w:rPr>
          <w:color w:val="EB0400"/>
        </w:rPr>
      </w:pPr>
      <w:r>
        <w:rPr>
          <w:rFonts w:ascii="Aptos" w:hAnsi="Aptos"/>
          <w:color w:val="000000"/>
        </w:rPr>
        <w:t xml:space="preserve">Bogusław </w:t>
      </w:r>
      <w:proofErr w:type="spellStart"/>
      <w:r>
        <w:rPr>
          <w:rFonts w:ascii="Aptos" w:hAnsi="Aptos"/>
          <w:color w:val="000000"/>
        </w:rPr>
        <w:t>Kiernicki</w:t>
      </w:r>
      <w:proofErr w:type="spellEnd"/>
    </w:p>
    <w:p w:rsidR="00541638" w:rsidRDefault="00541638" w:rsidP="00541638">
      <w:pPr>
        <w:pStyle w:val="v1msonormal"/>
        <w:spacing w:before="0" w:beforeAutospacing="0" w:after="0" w:afterAutospacing="0"/>
        <w:rPr>
          <w:color w:val="EB0400"/>
        </w:rPr>
      </w:pPr>
      <w:r>
        <w:rPr>
          <w:rFonts w:ascii="Aptos" w:hAnsi="Aptos"/>
          <w:color w:val="000000"/>
        </w:rPr>
        <w:t>Fundacja Św. Benedykta - Narodowy Marsz Życia</w:t>
      </w:r>
      <w:bookmarkStart w:id="0" w:name="_GoBack"/>
      <w:bookmarkEnd w:id="0"/>
    </w:p>
    <w:sectPr w:rsidR="005416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58E"/>
    <w:rsid w:val="001951B6"/>
    <w:rsid w:val="00541638"/>
    <w:rsid w:val="0070358E"/>
    <w:rsid w:val="008E40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F7488-ED93-489B-96B9-AC8443A44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v1msonormal">
    <w:name w:val="v1msonormal"/>
    <w:basedOn w:val="Normalny"/>
    <w:rsid w:val="0054163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54163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v1msolistparagraph">
    <w:name w:val="v1msolistparagraph"/>
    <w:basedOn w:val="Normalny"/>
    <w:rsid w:val="005416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v1size">
    <w:name w:val="v1size"/>
    <w:basedOn w:val="Domylnaczcionkaakapitu"/>
    <w:rsid w:val="00541638"/>
  </w:style>
  <w:style w:type="character" w:customStyle="1" w:styleId="v1apple-converted-space">
    <w:name w:val="v1apple-converted-space"/>
    <w:basedOn w:val="Domylnaczcionkaakapitu"/>
    <w:rsid w:val="00541638"/>
  </w:style>
  <w:style w:type="character" w:styleId="Hipercze">
    <w:name w:val="Hyperlink"/>
    <w:basedOn w:val="Domylnaczcionkaakapitu"/>
    <w:uiPriority w:val="99"/>
    <w:semiHidden/>
    <w:unhideWhenUsed/>
    <w:rsid w:val="005416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83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zydent.pl/kancelaria/archiwum/andrzej-duda/aktualnosci/wypowiedzi-prezydenta-rp/wystapienia/oredzie-prezydenta-rp-przed-zgromadzeniem-narodowym-z-okazji-jubileuszu-1050-lecia-chrztu-polski,4225" TargetMode="External"/><Relationship Id="rId3" Type="http://schemas.openxmlformats.org/officeDocument/2006/relationships/webSettings" Target="webSettings.xml"/><Relationship Id="rId7" Type="http://schemas.openxmlformats.org/officeDocument/2006/relationships/hyperlink" Target="http://www.narodowymarszzycia.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ietochrztu.pl/" TargetMode="External"/><Relationship Id="rId11" Type="http://schemas.openxmlformats.org/officeDocument/2006/relationships/theme" Target="theme/theme1.xml"/><Relationship Id="rId5" Type="http://schemas.openxmlformats.org/officeDocument/2006/relationships/hyperlink" Target="http://www.swietochrztu.pl/" TargetMode="External"/><Relationship Id="rId10" Type="http://schemas.openxmlformats.org/officeDocument/2006/relationships/fontTable" Target="fontTable.xml"/><Relationship Id="rId4" Type="http://schemas.openxmlformats.org/officeDocument/2006/relationships/hyperlink" Target="http://swietochrztu.pl/akcja-wywies-flage-materialy-promocyjne/" TargetMode="External"/><Relationship Id="rId9" Type="http://schemas.openxmlformats.org/officeDocument/2006/relationships/hyperlink" Target="http://swietochrztu.pl/scenariusze-akademi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4815</Characters>
  <Application>Microsoft Office Word</Application>
  <DocSecurity>0</DocSecurity>
  <Lines>40</Lines>
  <Paragraphs>11</Paragraphs>
  <ScaleCrop>false</ScaleCrop>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Duszpasterski</dc:creator>
  <cp:keywords/>
  <dc:description/>
  <cp:lastModifiedBy>Duszpasterski</cp:lastModifiedBy>
  <cp:revision>3</cp:revision>
  <dcterms:created xsi:type="dcterms:W3CDTF">2026-04-10T09:33:00Z</dcterms:created>
  <dcterms:modified xsi:type="dcterms:W3CDTF">2026-04-10T09:33:00Z</dcterms:modified>
</cp:coreProperties>
</file>