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5B294" w14:textId="77777777" w:rsidR="008C4B22" w:rsidRPr="008C4B22" w:rsidRDefault="008C4B22" w:rsidP="008C4B22">
      <w:pPr>
        <w:jc w:val="both"/>
      </w:pPr>
      <w:r w:rsidRPr="008C4B22">
        <w:t>Wielka gra świata w świetle nauki społecznej Kościoła</w:t>
      </w:r>
    </w:p>
    <w:p w14:paraId="1D60C0BE" w14:textId="77777777" w:rsidR="008C4B22" w:rsidRPr="008C4B22" w:rsidRDefault="008C4B22" w:rsidP="008C4B22">
      <w:pPr>
        <w:jc w:val="both"/>
      </w:pPr>
      <w:r w:rsidRPr="008C4B22">
        <w:t>Współczesna polityka międzynarodowa coraz częściej opisywana jest językiem konfrontacji, stref wpływów i nieuchronnego konfliktu. Logika siły zdaje się wypierać pytania o prawo, odpowiedzialność moralną i pokój. Tymczasem katolicka nauka społeczna od dziesięcioleci przypomina, że relacje między państwami nie mogą być redukowane do „wielkiej gry” interesów, lecz powinny podlegać ocenie etycznej i służyć dobru wspólnemu całej rodziny ludzkiej.</w:t>
      </w:r>
    </w:p>
    <w:p w14:paraId="23CEFEDC" w14:textId="77777777" w:rsidR="008C4B22" w:rsidRPr="008C4B22" w:rsidRDefault="008C4B22" w:rsidP="008C4B22">
      <w:pPr>
        <w:jc w:val="both"/>
      </w:pPr>
      <w:r w:rsidRPr="008C4B22">
        <w:t>Do tej tradycji nawiązuje debata społeczna „Wielka gra. Nowy paradygmat polityki międzynarodowej” — kolejna odsłona cyklu debat społecznych, organizowanego we współpracy Fundacji Obserwatorium Społeczne oraz katolickiego Stowarzyszenia Civitas Christiana.</w:t>
      </w:r>
    </w:p>
    <w:p w14:paraId="5713FC7C" w14:textId="77777777" w:rsidR="008C4B22" w:rsidRPr="008C4B22" w:rsidRDefault="008C4B22" w:rsidP="008C4B22">
      <w:pPr>
        <w:jc w:val="both"/>
      </w:pPr>
      <w:r w:rsidRPr="008C4B22">
        <w:t>Inspiracją dla spotkania są kluczowe dokumenty katolickiej nauki społecznej: od encykliki „</w:t>
      </w:r>
      <w:proofErr w:type="spellStart"/>
      <w:r w:rsidRPr="008C4B22">
        <w:t>Pacem</w:t>
      </w:r>
      <w:proofErr w:type="spellEnd"/>
      <w:r w:rsidRPr="008C4B22">
        <w:t xml:space="preserve"> in </w:t>
      </w:r>
      <w:proofErr w:type="spellStart"/>
      <w:r w:rsidRPr="008C4B22">
        <w:t>terris</w:t>
      </w:r>
      <w:proofErr w:type="spellEnd"/>
      <w:r w:rsidRPr="008C4B22">
        <w:t>” św. Jana XXIII, która porządek międzynarodowy opierała na prawdzie, sprawiedliwości, miłości i wolności, przez soborową konstytucję „</w:t>
      </w:r>
      <w:proofErr w:type="spellStart"/>
      <w:r w:rsidRPr="008C4B22">
        <w:t>Gaudium</w:t>
      </w:r>
      <w:proofErr w:type="spellEnd"/>
      <w:r w:rsidRPr="008C4B22">
        <w:t xml:space="preserve"> et </w:t>
      </w:r>
      <w:proofErr w:type="spellStart"/>
      <w:r w:rsidRPr="008C4B22">
        <w:t>spes</w:t>
      </w:r>
      <w:proofErr w:type="spellEnd"/>
      <w:r w:rsidRPr="008C4B22">
        <w:t>”, przypominającą o odpowiedzialności polityki za los człowieka i narodów, aż po „</w:t>
      </w:r>
      <w:proofErr w:type="spellStart"/>
      <w:r w:rsidRPr="008C4B22">
        <w:t>Sollicitudo</w:t>
      </w:r>
      <w:proofErr w:type="spellEnd"/>
      <w:r w:rsidRPr="008C4B22">
        <w:t xml:space="preserve"> rei </w:t>
      </w:r>
      <w:proofErr w:type="spellStart"/>
      <w:r w:rsidRPr="008C4B22">
        <w:t>socialis</w:t>
      </w:r>
      <w:proofErr w:type="spellEnd"/>
      <w:r w:rsidRPr="008C4B22">
        <w:t xml:space="preserve">” Jana Pawła II, gdzie pojęcie </w:t>
      </w:r>
      <w:r w:rsidRPr="008C4B22">
        <w:rPr>
          <w:i/>
          <w:iCs/>
        </w:rPr>
        <w:t>solidarności</w:t>
      </w:r>
      <w:r w:rsidRPr="008C4B22">
        <w:t xml:space="preserve"> zostaje przeciwstawione logice bloków i rywalizacji.</w:t>
      </w:r>
    </w:p>
    <w:p w14:paraId="34CA1496" w14:textId="77777777" w:rsidR="008C4B22" w:rsidRPr="008C4B22" w:rsidRDefault="008C4B22" w:rsidP="008C4B22">
      <w:pPr>
        <w:jc w:val="both"/>
      </w:pPr>
      <w:r w:rsidRPr="008C4B22">
        <w:t xml:space="preserve">Szczególnie aktualnie wybrzmią także intuicje Benedykta XVI z encykliki „Caritas in </w:t>
      </w:r>
      <w:proofErr w:type="spellStart"/>
      <w:r w:rsidRPr="008C4B22">
        <w:t>veritate</w:t>
      </w:r>
      <w:proofErr w:type="spellEnd"/>
      <w:r w:rsidRPr="008C4B22">
        <w:t xml:space="preserve">”, wskazujące na moralne fundamenty </w:t>
      </w:r>
      <w:proofErr w:type="gramStart"/>
      <w:r w:rsidRPr="008C4B22">
        <w:t>globalizacji,</w:t>
      </w:r>
      <w:proofErr w:type="gramEnd"/>
      <w:r w:rsidRPr="008C4B22">
        <w:t xml:space="preserve"> oraz papieża Franciszka z „</w:t>
      </w:r>
      <w:proofErr w:type="spellStart"/>
      <w:r w:rsidRPr="008C4B22">
        <w:t>Fratelli</w:t>
      </w:r>
      <w:proofErr w:type="spellEnd"/>
      <w:r w:rsidRPr="008C4B22">
        <w:t xml:space="preserve"> tutti”, w której krytyce poddana zostaje polityka oparta na strachu, nacjonalizmie i krótkowzrocznym interesie. Debata będzie próbą odczytania współczesnych konfliktów i napięć geopolitycznych w świetle tych właśnie dokumentów — jako wyzwania nie tylko strategicznego, ale przede wszystkim moralnego.</w:t>
      </w:r>
    </w:p>
    <w:p w14:paraId="47849BC7" w14:textId="77777777" w:rsidR="008C4B22" w:rsidRPr="008C4B22" w:rsidRDefault="008C4B22" w:rsidP="008C4B22">
      <w:pPr>
        <w:jc w:val="both"/>
      </w:pPr>
      <w:r w:rsidRPr="008C4B22">
        <w:t>W rozmowie udział wezmą:</w:t>
      </w:r>
    </w:p>
    <w:p w14:paraId="4559009A" w14:textId="77777777" w:rsidR="008C4B22" w:rsidRPr="008C4B22" w:rsidRDefault="008C4B22" w:rsidP="008C4B22">
      <w:pPr>
        <w:jc w:val="both"/>
      </w:pPr>
      <w:r w:rsidRPr="008C4B22">
        <w:t xml:space="preserve">prof. </w:t>
      </w:r>
      <w:proofErr w:type="spellStart"/>
      <w:r w:rsidRPr="008C4B22">
        <w:t>UWr</w:t>
      </w:r>
      <w:proofErr w:type="spellEnd"/>
      <w:r w:rsidRPr="008C4B22">
        <w:t xml:space="preserve"> dr hab. Piotr Grabowiec (Instytut Studiów Europejskich </w:t>
      </w:r>
      <w:proofErr w:type="spellStart"/>
      <w:r w:rsidRPr="008C4B22">
        <w:t>UWr</w:t>
      </w:r>
      <w:proofErr w:type="spellEnd"/>
      <w:r w:rsidRPr="008C4B22">
        <w:t>),</w:t>
      </w:r>
    </w:p>
    <w:p w14:paraId="0278EF96" w14:textId="77777777" w:rsidR="008C4B22" w:rsidRPr="008C4B22" w:rsidRDefault="008C4B22" w:rsidP="008C4B22">
      <w:pPr>
        <w:jc w:val="both"/>
      </w:pPr>
      <w:r w:rsidRPr="008C4B22">
        <w:t xml:space="preserve">dr Paweł Wróblewski (Instytut Filozofii </w:t>
      </w:r>
      <w:proofErr w:type="spellStart"/>
      <w:r w:rsidRPr="008C4B22">
        <w:t>UWr</w:t>
      </w:r>
      <w:proofErr w:type="spellEnd"/>
      <w:r w:rsidRPr="008C4B22">
        <w:t>),</w:t>
      </w:r>
    </w:p>
    <w:p w14:paraId="748C0696" w14:textId="77777777" w:rsidR="008C4B22" w:rsidRPr="008C4B22" w:rsidRDefault="008C4B22" w:rsidP="008C4B22">
      <w:pPr>
        <w:jc w:val="both"/>
      </w:pPr>
      <w:r w:rsidRPr="008C4B22">
        <w:t xml:space="preserve">Piotr Sutowicz – dyrektor Instytutu Katolickiej Nauki Społecznej Stowarzyszenia </w:t>
      </w:r>
      <w:r w:rsidRPr="008C4B22">
        <w:rPr>
          <w:i/>
          <w:iCs/>
        </w:rPr>
        <w:t>Civitas Christiana</w:t>
      </w:r>
      <w:r w:rsidRPr="008C4B22">
        <w:t>.</w:t>
      </w:r>
    </w:p>
    <w:p w14:paraId="3AE59212" w14:textId="77777777" w:rsidR="008C4B22" w:rsidRPr="008C4B22" w:rsidRDefault="008C4B22" w:rsidP="008C4B22">
      <w:pPr>
        <w:jc w:val="both"/>
      </w:pPr>
      <w:r w:rsidRPr="008C4B22">
        <w:t xml:space="preserve">Debatę poprowadzi Aleksander Krejckant (Instytut Studiów Europejskich </w:t>
      </w:r>
      <w:proofErr w:type="spellStart"/>
      <w:r w:rsidRPr="008C4B22">
        <w:t>UWr</w:t>
      </w:r>
      <w:proofErr w:type="spellEnd"/>
      <w:r w:rsidRPr="008C4B22">
        <w:t>).</w:t>
      </w:r>
    </w:p>
    <w:p w14:paraId="14218466" w14:textId="4FCEAB57" w:rsidR="008C4B22" w:rsidRPr="008C4B22" w:rsidRDefault="008C4B22" w:rsidP="008C4B22">
      <w:pPr>
        <w:jc w:val="both"/>
      </w:pPr>
      <w:r>
        <w:rPr>
          <w:rFonts w:ascii="Segoe UI Emoji" w:hAnsi="Segoe UI Emoji" w:cs="Segoe UI Emoji"/>
        </w:rPr>
        <w:t>Czas:</w:t>
      </w:r>
      <w:r w:rsidRPr="008C4B22">
        <w:t xml:space="preserve"> 26 stycznia 2026 r., godz. 17.00</w:t>
      </w:r>
      <w:r w:rsidRPr="008C4B22">
        <w:br/>
      </w:r>
      <w:r>
        <w:rPr>
          <w:rFonts w:ascii="Segoe UI Emoji" w:hAnsi="Segoe UI Emoji" w:cs="Segoe UI Emoji"/>
        </w:rPr>
        <w:t>Miejsce:</w:t>
      </w:r>
      <w:r w:rsidRPr="008C4B22">
        <w:t xml:space="preserve"> Civitas Christiana, Wrocław, ul. Staromłyńska 2A/U12</w:t>
      </w:r>
    </w:p>
    <w:p w14:paraId="64E0F7F2" w14:textId="77777777" w:rsidR="008C4B22" w:rsidRPr="008C4B22" w:rsidRDefault="008C4B22" w:rsidP="008C4B22">
      <w:pPr>
        <w:jc w:val="both"/>
      </w:pPr>
      <w:r w:rsidRPr="008C4B22">
        <w:t>Debata odbywa się pod honorowym patronatem abp. Józefa Kupnego, Metropolity Wrocławskiego.</w:t>
      </w:r>
      <w:r w:rsidRPr="008C4B22">
        <w:br/>
        <w:t>Organizatorzy zapraszają wszystkich, którzy chcą spojrzeć na politykę międzynarodową nie tylko przez pryzmat siły i realizmu politycznego, lecz także w świetle katolickiej refleksji nad pokojem, solidarnością i odpowiedzialnością za świat.</w:t>
      </w:r>
    </w:p>
    <w:p w14:paraId="60270BA1" w14:textId="77777777" w:rsidR="00885F38" w:rsidRDefault="00885F38" w:rsidP="008C4B22">
      <w:pPr>
        <w:jc w:val="both"/>
      </w:pPr>
    </w:p>
    <w:sectPr w:rsidR="00885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73676"/>
    <w:multiLevelType w:val="multilevel"/>
    <w:tmpl w:val="1A18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620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F0"/>
    <w:rsid w:val="00055B1F"/>
    <w:rsid w:val="001A7AC1"/>
    <w:rsid w:val="005C7249"/>
    <w:rsid w:val="00760051"/>
    <w:rsid w:val="00885F38"/>
    <w:rsid w:val="008C4B22"/>
    <w:rsid w:val="00952F0D"/>
    <w:rsid w:val="0095451E"/>
    <w:rsid w:val="00AF43E5"/>
    <w:rsid w:val="00F57FF0"/>
    <w:rsid w:val="00FB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8B1FC"/>
  <w15:chartTrackingRefBased/>
  <w15:docId w15:val="{8878832D-3F38-437D-A6F9-79721481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7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7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7F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7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7F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7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7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7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7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7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7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7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7F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7F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7F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7F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7F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7F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7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7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7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7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7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7F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7F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7F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7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7F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7F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Iwanowski</dc:creator>
  <cp:keywords/>
  <dc:description/>
  <cp:lastModifiedBy>Wojciech Iwanowski</cp:lastModifiedBy>
  <cp:revision>2</cp:revision>
  <dcterms:created xsi:type="dcterms:W3CDTF">2026-01-20T10:35:00Z</dcterms:created>
  <dcterms:modified xsi:type="dcterms:W3CDTF">2026-01-20T10:35:00Z</dcterms:modified>
</cp:coreProperties>
</file>