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0418B" w14:textId="56326302" w:rsidR="00B5224E" w:rsidRPr="00543966" w:rsidRDefault="00D2217E" w:rsidP="008A0F8B">
      <w:pPr>
        <w:spacing w:line="276" w:lineRule="auto"/>
        <w:jc w:val="right"/>
        <w:rPr>
          <w:rFonts w:cs="Times New Roman"/>
          <w:lang w:val="pl-PL"/>
        </w:rPr>
      </w:pPr>
      <w:r w:rsidRPr="00543966">
        <w:rPr>
          <w:rFonts w:cs="Times New Roman"/>
          <w:lang w:val="pl-PL"/>
        </w:rPr>
        <w:t>Koszalin, 16.09.2025</w:t>
      </w:r>
    </w:p>
    <w:p w14:paraId="0E1F74D9" w14:textId="77777777" w:rsidR="00B5224E" w:rsidRPr="00543966" w:rsidRDefault="00B5224E" w:rsidP="008A0F8B">
      <w:pPr>
        <w:spacing w:line="276" w:lineRule="auto"/>
        <w:rPr>
          <w:rFonts w:cs="Times New Roman"/>
          <w:lang w:val="pl-PL"/>
        </w:rPr>
      </w:pPr>
    </w:p>
    <w:p w14:paraId="2A097D29" w14:textId="77777777" w:rsidR="00B5224E" w:rsidRPr="00543966" w:rsidRDefault="00B5224E" w:rsidP="008A0F8B">
      <w:pPr>
        <w:spacing w:line="276" w:lineRule="auto"/>
        <w:rPr>
          <w:rFonts w:cs="Times New Roman"/>
          <w:lang w:val="pl-PL"/>
        </w:rPr>
      </w:pPr>
    </w:p>
    <w:p w14:paraId="49135C1F" w14:textId="77777777" w:rsidR="00B5224E" w:rsidRPr="00543966" w:rsidRDefault="00B5224E" w:rsidP="00B55070">
      <w:pPr>
        <w:rPr>
          <w:rFonts w:cs="Times New Roman"/>
          <w:lang w:val="pl-PL"/>
        </w:rPr>
      </w:pPr>
      <w:r w:rsidRPr="00543966">
        <w:rPr>
          <w:rFonts w:cs="Times New Roman"/>
          <w:lang w:val="pl-PL"/>
        </w:rPr>
        <w:t>Eminencje/Ekscelencje,</w:t>
      </w:r>
    </w:p>
    <w:p w14:paraId="7ADF088D" w14:textId="77777777" w:rsidR="005F5515" w:rsidRPr="00543966" w:rsidRDefault="00B5224E" w:rsidP="00B55070">
      <w:pPr>
        <w:rPr>
          <w:rFonts w:cs="Times New Roman"/>
          <w:lang w:val="pl-PL"/>
        </w:rPr>
      </w:pPr>
      <w:r w:rsidRPr="00543966">
        <w:rPr>
          <w:rFonts w:cs="Times New Roman"/>
          <w:lang w:val="pl-PL"/>
        </w:rPr>
        <w:t>Najdostojniejsi Księża Biskupi,</w:t>
      </w:r>
    </w:p>
    <w:p w14:paraId="5648AE6E" w14:textId="425CBD82" w:rsidR="008B3E0D" w:rsidRPr="00543966" w:rsidRDefault="00F13784" w:rsidP="00B55070">
      <w:pPr>
        <w:rPr>
          <w:rFonts w:cs="Times New Roman"/>
          <w:lang w:val="pl-PL"/>
        </w:rPr>
      </w:pPr>
      <w:r w:rsidRPr="00543966">
        <w:rPr>
          <w:rFonts w:cs="Times New Roman"/>
          <w:lang w:val="pl-PL"/>
        </w:rPr>
        <w:tab/>
      </w:r>
      <w:r w:rsidRPr="00543966">
        <w:rPr>
          <w:rFonts w:cs="Times New Roman"/>
          <w:lang w:val="pl-PL"/>
        </w:rPr>
        <w:tab/>
      </w:r>
      <w:r w:rsidRPr="00543966">
        <w:rPr>
          <w:rFonts w:cs="Times New Roman"/>
          <w:lang w:val="pl-PL"/>
        </w:rPr>
        <w:tab/>
      </w:r>
      <w:r w:rsidRPr="00543966">
        <w:rPr>
          <w:rFonts w:cs="Times New Roman"/>
          <w:lang w:val="pl-PL"/>
        </w:rPr>
        <w:tab/>
      </w:r>
      <w:r w:rsidRPr="00543966">
        <w:rPr>
          <w:rFonts w:cs="Times New Roman"/>
          <w:lang w:val="pl-PL"/>
        </w:rPr>
        <w:tab/>
      </w:r>
      <w:r w:rsidRPr="00543966">
        <w:rPr>
          <w:rFonts w:cs="Times New Roman"/>
          <w:lang w:val="pl-PL"/>
        </w:rPr>
        <w:tab/>
      </w:r>
      <w:r w:rsidRPr="00543966">
        <w:rPr>
          <w:rFonts w:cs="Times New Roman"/>
          <w:lang w:val="pl-PL"/>
        </w:rPr>
        <w:tab/>
      </w:r>
      <w:r w:rsidRPr="00543966">
        <w:rPr>
          <w:rFonts w:cs="Times New Roman"/>
          <w:lang w:val="pl-PL"/>
        </w:rPr>
        <w:tab/>
      </w:r>
      <w:r w:rsidRPr="00543966">
        <w:rPr>
          <w:rFonts w:cs="Times New Roman"/>
          <w:lang w:val="pl-PL"/>
        </w:rPr>
        <w:tab/>
      </w:r>
    </w:p>
    <w:p w14:paraId="35557103" w14:textId="77777777" w:rsidR="005F5515" w:rsidRPr="00543966" w:rsidRDefault="005F5515" w:rsidP="00543966">
      <w:pPr>
        <w:ind w:firstLine="720"/>
        <w:rPr>
          <w:rFonts w:cs="Times New Roman"/>
          <w:lang w:val="pl-PL"/>
        </w:rPr>
      </w:pPr>
      <w:r w:rsidRPr="00543966">
        <w:rPr>
          <w:rFonts w:cs="Times New Roman"/>
          <w:lang w:val="pl-PL"/>
        </w:rPr>
        <w:t xml:space="preserve">W tym roku 111. Dzień Migrantów i Uchodźców w Kościele jest obchodzony wyjątkowo 5 października </w:t>
      </w:r>
      <w:r w:rsidRPr="00543966">
        <w:rPr>
          <w:rFonts w:cs="Times New Roman"/>
          <w:lang w:val="pl-PL"/>
        </w:rPr>
        <w:t xml:space="preserve">ze względu na </w:t>
      </w:r>
      <w:r w:rsidRPr="00543966">
        <w:rPr>
          <w:rFonts w:cs="Times New Roman"/>
          <w:lang w:val="pl-PL"/>
        </w:rPr>
        <w:t xml:space="preserve">Wielki </w:t>
      </w:r>
      <w:r w:rsidRPr="00543966">
        <w:rPr>
          <w:rFonts w:cs="Times New Roman"/>
          <w:lang w:val="pl-PL"/>
        </w:rPr>
        <w:t>Jubileusz Migrantów i Uchodźców w Rzymie</w:t>
      </w:r>
      <w:r w:rsidRPr="00543966">
        <w:rPr>
          <w:rFonts w:cs="Times New Roman"/>
          <w:lang w:val="pl-PL"/>
        </w:rPr>
        <w:t xml:space="preserve"> celebrowany tego dnia.</w:t>
      </w:r>
    </w:p>
    <w:p w14:paraId="3673D7A0" w14:textId="278B72AB" w:rsidR="00BF6C3E" w:rsidRPr="00543966" w:rsidRDefault="00B5224E" w:rsidP="00543966">
      <w:pPr>
        <w:ind w:firstLine="720"/>
        <w:rPr>
          <w:rFonts w:cs="Times New Roman"/>
          <w:bCs/>
          <w:lang w:val="pl-PL"/>
        </w:rPr>
      </w:pPr>
      <w:r w:rsidRPr="00543966">
        <w:rPr>
          <w:rFonts w:cs="Times New Roman"/>
          <w:lang w:val="pl-PL"/>
        </w:rPr>
        <w:t>Rada KEP ds. Migra</w:t>
      </w:r>
      <w:r w:rsidR="005F5515" w:rsidRPr="00543966">
        <w:rPr>
          <w:rFonts w:cs="Times New Roman"/>
          <w:lang w:val="pl-PL"/>
        </w:rPr>
        <w:t xml:space="preserve">ntów i Uchodźców przedstawia kilka propozycji, do uwzględnienia i wykorzystania duszpasterskiego w diecezjach i parafiach </w:t>
      </w:r>
      <w:r w:rsidRPr="00543966">
        <w:rPr>
          <w:rFonts w:cs="Times New Roman"/>
          <w:lang w:val="pl-PL"/>
        </w:rPr>
        <w:t xml:space="preserve">według uznania biskupa diecezjalnego. </w:t>
      </w:r>
      <w:r w:rsidR="005F5515" w:rsidRPr="00543966">
        <w:rPr>
          <w:rFonts w:cs="Times New Roman"/>
          <w:lang w:val="pl-PL"/>
        </w:rPr>
        <w:t xml:space="preserve">Z pewnością ów </w:t>
      </w:r>
      <w:r w:rsidR="00BF6C3E" w:rsidRPr="00543966">
        <w:rPr>
          <w:rFonts w:cs="Times New Roman"/>
          <w:bCs/>
          <w:lang w:val="pl-PL"/>
        </w:rPr>
        <w:t xml:space="preserve">Dzień </w:t>
      </w:r>
      <w:r w:rsidR="00E4196B" w:rsidRPr="00543966">
        <w:rPr>
          <w:rFonts w:cs="Times New Roman"/>
          <w:bCs/>
          <w:lang w:val="pl-PL"/>
        </w:rPr>
        <w:t xml:space="preserve">ma być w pierwszym rzędzie </w:t>
      </w:r>
      <w:r w:rsidR="00BF6C3E" w:rsidRPr="00543966">
        <w:rPr>
          <w:rFonts w:cs="Times New Roman"/>
          <w:bCs/>
          <w:lang w:val="pl-PL"/>
        </w:rPr>
        <w:t xml:space="preserve">zachętą do naszej modlitwy i zainteresowania duszpasterskiego </w:t>
      </w:r>
      <w:r w:rsidR="005F5515" w:rsidRPr="00543966">
        <w:rPr>
          <w:rFonts w:cs="Times New Roman"/>
          <w:bCs/>
          <w:lang w:val="pl-PL"/>
        </w:rPr>
        <w:t xml:space="preserve">tymi, którzy znaleźli w naszym kraju nie tylko pracę, ale widzą tu też nadzieję </w:t>
      </w:r>
      <w:r w:rsidR="00294D51" w:rsidRPr="00543966">
        <w:rPr>
          <w:rFonts w:cs="Times New Roman"/>
          <w:bCs/>
          <w:lang w:val="pl-PL"/>
        </w:rPr>
        <w:t xml:space="preserve">na </w:t>
      </w:r>
      <w:r w:rsidR="005F5515" w:rsidRPr="00543966">
        <w:rPr>
          <w:rFonts w:cs="Times New Roman"/>
          <w:bCs/>
          <w:lang w:val="pl-PL"/>
        </w:rPr>
        <w:t>swoją i najbliższych przyszłość. Ciągle są w</w:t>
      </w:r>
      <w:r w:rsidR="00BF6C3E" w:rsidRPr="00543966">
        <w:rPr>
          <w:rFonts w:cs="Times New Roman"/>
          <w:bCs/>
          <w:lang w:val="pl-PL"/>
        </w:rPr>
        <w:t>śród nich są wypędzeni, uchodźcy i przymusowo przesiedleni na skutek wojen, prześladowań, głodu i coraz częściej zmian klimatycznych.</w:t>
      </w:r>
      <w:r w:rsidR="00543966">
        <w:rPr>
          <w:rFonts w:cs="Times New Roman"/>
          <w:bCs/>
          <w:lang w:val="pl-PL"/>
        </w:rPr>
        <w:t xml:space="preserve"> Cudzoziemcy, nawet legalnie przebywający i pracujący w Polsce, są przedmiotem ideologicznych sporów i wzbudzanej niechęci, niestety czasami fałszywie w imię obrony chrześcijańskich wartości.</w:t>
      </w:r>
    </w:p>
    <w:p w14:paraId="00B5FB4B" w14:textId="5257D5B1" w:rsidR="005F5515" w:rsidRPr="00543966" w:rsidRDefault="005F5515" w:rsidP="00543966">
      <w:pPr>
        <w:ind w:firstLine="720"/>
        <w:rPr>
          <w:rFonts w:eastAsia="Times New Roman" w:cs="Times New Roman"/>
          <w:color w:val="000000"/>
          <w:lang w:val="pl-PL"/>
        </w:rPr>
      </w:pPr>
      <w:r w:rsidRPr="00543966">
        <w:rPr>
          <w:rFonts w:cs="Times New Roman"/>
          <w:bCs/>
          <w:lang w:val="pl-PL"/>
        </w:rPr>
        <w:t>Papież Leon XIV w tegorocznym Orędziu na Światowy Dzień Migrantów i Uchodźców zwraca uwagę na migrantów, podpowiadając, że mogą stać się dla nas nowymi znakami nadziei: „</w:t>
      </w:r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W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szczególny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sposób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,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katolicy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migranci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i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uchodźcy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mogą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stać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się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dziś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misjonarzami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nadziei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w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przyjmujących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ich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krajach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,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wskazując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nowe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drogi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wiary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tam,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gdzie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orędzie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Jezusa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Chrystusa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jeszcze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nie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dotarło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, lub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inicjując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dialog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międzyreligijny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oparty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na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życiu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powszednim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i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poszukiwaniu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wspólnych</w:t>
      </w:r>
      <w:proofErr w:type="spellEnd"/>
      <w:r w:rsidRPr="00543966">
        <w:rPr>
          <w:rFonts w:cs="Times New Roman"/>
          <w:i/>
          <w:iCs/>
          <w:color w:val="000000"/>
          <w:shd w:val="clear" w:color="auto" w:fill="FFFFFF"/>
        </w:rPr>
        <w:t xml:space="preserve"> </w:t>
      </w:r>
      <w:proofErr w:type="spellStart"/>
      <w:r w:rsidRPr="00543966">
        <w:rPr>
          <w:rFonts w:cs="Times New Roman"/>
          <w:i/>
          <w:iCs/>
          <w:color w:val="000000"/>
          <w:shd w:val="clear" w:color="auto" w:fill="FFFFFF"/>
        </w:rPr>
        <w:t>wartości</w:t>
      </w:r>
      <w:proofErr w:type="spellEnd"/>
      <w:r w:rsidRPr="00543966">
        <w:rPr>
          <w:rFonts w:cs="Times New Roman"/>
          <w:color w:val="000000"/>
          <w:shd w:val="clear" w:color="auto" w:fill="FFFFFF"/>
        </w:rPr>
        <w:t>.</w:t>
      </w:r>
      <w:r w:rsidRPr="00543966">
        <w:rPr>
          <w:rFonts w:cs="Times New Roman"/>
          <w:color w:val="000000"/>
          <w:shd w:val="clear" w:color="auto" w:fill="FFFFFF"/>
        </w:rPr>
        <w:t>“</w:t>
      </w:r>
      <w:r w:rsidRPr="00543966">
        <w:rPr>
          <w:rFonts w:cs="Times New Roman"/>
          <w:bCs/>
          <w:lang w:val="pl-PL"/>
        </w:rPr>
        <w:t xml:space="preserve"> Słowa te stają się coraz bardziej znaczące w polskich realiach</w:t>
      </w:r>
      <w:r w:rsidR="00294D51" w:rsidRPr="00543966">
        <w:rPr>
          <w:rFonts w:cs="Times New Roman"/>
          <w:bCs/>
          <w:lang w:val="pl-PL"/>
        </w:rPr>
        <w:t xml:space="preserve"> wobec </w:t>
      </w:r>
      <w:r w:rsidRPr="00543966">
        <w:rPr>
          <w:rFonts w:cs="Times New Roman"/>
          <w:bCs/>
          <w:lang w:val="pl-PL"/>
        </w:rPr>
        <w:t>ro</w:t>
      </w:r>
      <w:r w:rsidR="00294D51" w:rsidRPr="00543966">
        <w:rPr>
          <w:rFonts w:cs="Times New Roman"/>
          <w:bCs/>
          <w:lang w:val="pl-PL"/>
        </w:rPr>
        <w:t>snącej</w:t>
      </w:r>
      <w:r w:rsidRPr="00543966">
        <w:rPr>
          <w:rFonts w:cs="Times New Roman"/>
          <w:bCs/>
          <w:lang w:val="pl-PL"/>
        </w:rPr>
        <w:t xml:space="preserve"> </w:t>
      </w:r>
      <w:r w:rsidR="00B62341">
        <w:rPr>
          <w:rFonts w:cs="Times New Roman"/>
          <w:bCs/>
          <w:lang w:val="pl-PL"/>
        </w:rPr>
        <w:t xml:space="preserve">wśród nas </w:t>
      </w:r>
      <w:r w:rsidRPr="00543966">
        <w:rPr>
          <w:rFonts w:cs="Times New Roman"/>
          <w:bCs/>
          <w:lang w:val="pl-PL"/>
        </w:rPr>
        <w:t>liczb</w:t>
      </w:r>
      <w:r w:rsidR="00294D51" w:rsidRPr="00543966">
        <w:rPr>
          <w:rFonts w:cs="Times New Roman"/>
          <w:bCs/>
          <w:lang w:val="pl-PL"/>
        </w:rPr>
        <w:t>y</w:t>
      </w:r>
      <w:r w:rsidRPr="00543966">
        <w:rPr>
          <w:rFonts w:cs="Times New Roman"/>
          <w:bCs/>
          <w:lang w:val="pl-PL"/>
        </w:rPr>
        <w:t xml:space="preserve"> katolików np. z krajów Ameryki Łacińskiej albo z Filipin.</w:t>
      </w:r>
      <w:r w:rsidR="00A93D76">
        <w:rPr>
          <w:rFonts w:cs="Times New Roman"/>
          <w:bCs/>
          <w:lang w:val="pl-PL"/>
        </w:rPr>
        <w:t xml:space="preserve"> Oni czekają na naszą posługę zbawienia.</w:t>
      </w:r>
    </w:p>
    <w:p w14:paraId="3FADC428" w14:textId="021DDB71" w:rsidR="005F5515" w:rsidRPr="00543966" w:rsidRDefault="005F5515" w:rsidP="00543966">
      <w:pPr>
        <w:ind w:firstLine="360"/>
        <w:jc w:val="left"/>
        <w:rPr>
          <w:rFonts w:eastAsia="Times New Roman" w:cs="Times New Roman"/>
          <w:color w:val="000000"/>
          <w:lang w:val="pl-PL"/>
        </w:rPr>
      </w:pPr>
      <w:r w:rsidRPr="00543966">
        <w:rPr>
          <w:rFonts w:eastAsia="Times New Roman" w:cs="Times New Roman"/>
          <w:color w:val="000000"/>
          <w:lang w:val="pl-PL"/>
        </w:rPr>
        <w:t>Rada KEP ds. Migrantów i Uchodźców proponuje następujące wskazania, które są do wykorzystania duszpasterskiego w parafiach</w:t>
      </w:r>
      <w:r w:rsidR="00A93D76">
        <w:rPr>
          <w:rFonts w:eastAsia="Times New Roman" w:cs="Times New Roman"/>
          <w:color w:val="000000"/>
          <w:lang w:val="pl-PL"/>
        </w:rPr>
        <w:t>:</w:t>
      </w:r>
    </w:p>
    <w:p w14:paraId="084B1930" w14:textId="77777777" w:rsidR="005F5515" w:rsidRPr="00543966" w:rsidRDefault="005F5515" w:rsidP="005F5515">
      <w:pPr>
        <w:jc w:val="left"/>
        <w:rPr>
          <w:rFonts w:eastAsia="Times New Roman" w:cs="Times New Roman"/>
          <w:color w:val="000000"/>
          <w:lang w:val="pl-PL"/>
        </w:rPr>
      </w:pPr>
    </w:p>
    <w:p w14:paraId="7FCD21C3" w14:textId="3313515F" w:rsidR="005F5515" w:rsidRPr="00543966" w:rsidRDefault="005F5515" w:rsidP="00294D51">
      <w:pPr>
        <w:numPr>
          <w:ilvl w:val="0"/>
          <w:numId w:val="12"/>
        </w:numPr>
        <w:jc w:val="left"/>
        <w:rPr>
          <w:rFonts w:eastAsia="Times New Roman" w:cs="Times New Roman"/>
          <w:color w:val="000000"/>
          <w:lang w:val="pl-PL"/>
        </w:rPr>
      </w:pPr>
      <w:r w:rsidRPr="00543966">
        <w:rPr>
          <w:rFonts w:eastAsia="Times New Roman" w:cs="Times New Roman"/>
          <w:color w:val="000000"/>
          <w:lang w:val="pl-PL"/>
        </w:rPr>
        <w:t>Dzień Migrant</w:t>
      </w:r>
      <w:r w:rsidRPr="00543966">
        <w:rPr>
          <w:rFonts w:eastAsia="Times New Roman" w:cs="Times New Roman"/>
          <w:color w:val="000000"/>
          <w:lang w:val="pl-PL"/>
        </w:rPr>
        <w:t>ów</w:t>
      </w:r>
      <w:r w:rsidRPr="00543966">
        <w:rPr>
          <w:rFonts w:eastAsia="Times New Roman" w:cs="Times New Roman"/>
          <w:color w:val="000000"/>
          <w:lang w:val="pl-PL"/>
        </w:rPr>
        <w:t xml:space="preserve"> i Uchodźc</w:t>
      </w:r>
      <w:r w:rsidRPr="00543966">
        <w:rPr>
          <w:rFonts w:eastAsia="Times New Roman" w:cs="Times New Roman"/>
          <w:color w:val="000000"/>
          <w:lang w:val="pl-PL"/>
        </w:rPr>
        <w:t>ów</w:t>
      </w:r>
      <w:r w:rsidRPr="00543966">
        <w:rPr>
          <w:rFonts w:eastAsia="Times New Roman" w:cs="Times New Roman"/>
          <w:color w:val="000000"/>
          <w:lang w:val="pl-PL"/>
        </w:rPr>
        <w:t xml:space="preserve"> w parafiach </w:t>
      </w:r>
      <w:r w:rsidRPr="00543966">
        <w:rPr>
          <w:rFonts w:eastAsia="Times New Roman" w:cs="Times New Roman"/>
          <w:color w:val="000000"/>
          <w:lang w:val="pl-PL"/>
        </w:rPr>
        <w:t>powinien być najpierw spotkaniem wiernych na modlitwi</w:t>
      </w:r>
      <w:r w:rsidR="00294D51" w:rsidRPr="00543966">
        <w:rPr>
          <w:rFonts w:eastAsia="Times New Roman" w:cs="Times New Roman"/>
          <w:color w:val="000000"/>
          <w:lang w:val="pl-PL"/>
        </w:rPr>
        <w:t>e</w:t>
      </w:r>
      <w:r w:rsidRPr="00543966">
        <w:rPr>
          <w:rFonts w:eastAsia="Times New Roman" w:cs="Times New Roman"/>
          <w:color w:val="000000"/>
          <w:lang w:val="pl-PL"/>
        </w:rPr>
        <w:t>. Za pozwoleniem biskupa diecezjalnego można jedną z Mszy Świętych niedzielnych odprawić za migrantów i uchodźców według formularza mszalnego nr 40 (Mszał Rzymski, Msze i modlitwy w różnych potrzebach, Różne okoliczności życia publicznego:</w:t>
      </w:r>
      <w:r w:rsidRPr="00543966">
        <w:rPr>
          <w:rFonts w:eastAsia="Times New Roman" w:cs="Times New Roman"/>
          <w:color w:val="000000"/>
          <w:lang w:val="pl-PL"/>
        </w:rPr>
        <w:t xml:space="preserve"> </w:t>
      </w:r>
      <w:r w:rsidRPr="00543966">
        <w:rPr>
          <w:rFonts w:eastAsia="Times New Roman" w:cs="Times New Roman"/>
          <w:i/>
          <w:iCs/>
          <w:color w:val="000000"/>
          <w:lang w:val="pl-PL"/>
        </w:rPr>
        <w:t>Za migrantów i wygnańców</w:t>
      </w:r>
      <w:r w:rsidRPr="00543966">
        <w:rPr>
          <w:rFonts w:eastAsia="Times New Roman" w:cs="Times New Roman"/>
          <w:color w:val="000000"/>
          <w:lang w:val="pl-PL"/>
        </w:rPr>
        <w:t xml:space="preserve">), </w:t>
      </w:r>
      <w:proofErr w:type="gramStart"/>
      <w:r w:rsidRPr="00543966">
        <w:rPr>
          <w:rFonts w:eastAsia="Times New Roman" w:cs="Times New Roman"/>
          <w:color w:val="000000"/>
          <w:lang w:val="pl-PL"/>
        </w:rPr>
        <w:t>z</w:t>
      </w:r>
      <w:r w:rsidR="00F518D9" w:rsidRPr="00543966">
        <w:rPr>
          <w:rFonts w:eastAsia="Times New Roman" w:cs="Times New Roman"/>
          <w:color w:val="000000"/>
          <w:lang w:val="pl-PL"/>
        </w:rPr>
        <w:t>e</w:t>
      </w:r>
      <w:proofErr w:type="gramEnd"/>
      <w:r w:rsidRPr="00543966">
        <w:rPr>
          <w:rFonts w:eastAsia="Times New Roman" w:cs="Times New Roman"/>
          <w:color w:val="000000"/>
          <w:lang w:val="pl-PL"/>
        </w:rPr>
        <w:t xml:space="preserve"> </w:t>
      </w:r>
      <w:r w:rsidR="00F518D9" w:rsidRPr="00543966">
        <w:rPr>
          <w:rFonts w:eastAsia="Times New Roman" w:cs="Times New Roman"/>
          <w:color w:val="000000"/>
          <w:lang w:val="pl-PL"/>
        </w:rPr>
        <w:t>stosowną homilią i</w:t>
      </w:r>
      <w:r w:rsidRPr="00543966">
        <w:rPr>
          <w:rFonts w:eastAsia="Times New Roman" w:cs="Times New Roman"/>
          <w:color w:val="000000"/>
          <w:lang w:val="pl-PL"/>
        </w:rPr>
        <w:t xml:space="preserve"> modlitwą powszechną. Papież Franciszek prosił Episkopat Polski podczas spotkania na Wawelu (27 lipca 2016 r.) o t</w:t>
      </w:r>
      <w:r w:rsidR="00543966" w:rsidRPr="00543966">
        <w:rPr>
          <w:rFonts w:eastAsia="Times New Roman" w:cs="Times New Roman"/>
          <w:color w:val="000000"/>
          <w:lang w:val="pl-PL"/>
        </w:rPr>
        <w:t>aką</w:t>
      </w:r>
      <w:r w:rsidRPr="00543966">
        <w:rPr>
          <w:rFonts w:eastAsia="Times New Roman" w:cs="Times New Roman"/>
          <w:color w:val="000000"/>
          <w:lang w:val="pl-PL"/>
        </w:rPr>
        <w:t xml:space="preserve"> modlitwę („raz w tygodniu jedną godzinę adoracji Najświętszego Sakramentu”).</w:t>
      </w:r>
    </w:p>
    <w:p w14:paraId="28637D6E" w14:textId="5DA01A5A" w:rsidR="005F5515" w:rsidRPr="00543966" w:rsidRDefault="005F5515" w:rsidP="00C53C27">
      <w:pPr>
        <w:numPr>
          <w:ilvl w:val="0"/>
          <w:numId w:val="13"/>
        </w:numPr>
        <w:jc w:val="left"/>
        <w:rPr>
          <w:rFonts w:eastAsia="Times New Roman" w:cs="Times New Roman"/>
          <w:color w:val="000000"/>
          <w:lang w:val="pl-PL"/>
        </w:rPr>
      </w:pPr>
      <w:r w:rsidRPr="00543966">
        <w:rPr>
          <w:rFonts w:eastAsia="Times New Roman" w:cs="Times New Roman"/>
          <w:color w:val="000000"/>
          <w:lang w:val="pl-PL"/>
        </w:rPr>
        <w:t xml:space="preserve">Corocznie </w:t>
      </w:r>
      <w:r w:rsidRPr="00543966">
        <w:rPr>
          <w:rFonts w:eastAsia="Times New Roman" w:cs="Times New Roman"/>
          <w:color w:val="000000"/>
          <w:lang w:val="pl-PL"/>
        </w:rPr>
        <w:t xml:space="preserve">inicjatorem modlitw za migrantów i uchodźców, którzy zginęli w drodze do Europy, jest Wspólnota </w:t>
      </w:r>
      <w:proofErr w:type="spellStart"/>
      <w:proofErr w:type="gramStart"/>
      <w:r w:rsidRPr="00543966">
        <w:rPr>
          <w:rFonts w:eastAsia="Times New Roman" w:cs="Times New Roman"/>
          <w:color w:val="000000"/>
          <w:lang w:val="pl-PL"/>
        </w:rPr>
        <w:t>Sant‘</w:t>
      </w:r>
      <w:proofErr w:type="gramEnd"/>
      <w:r w:rsidRPr="00543966">
        <w:rPr>
          <w:rFonts w:eastAsia="Times New Roman" w:cs="Times New Roman"/>
          <w:color w:val="000000"/>
          <w:lang w:val="pl-PL"/>
        </w:rPr>
        <w:t>Egidio</w:t>
      </w:r>
      <w:proofErr w:type="spellEnd"/>
      <w:r w:rsidRPr="00543966">
        <w:rPr>
          <w:rFonts w:eastAsia="Times New Roman" w:cs="Times New Roman"/>
          <w:color w:val="000000"/>
          <w:lang w:val="pl-PL"/>
        </w:rPr>
        <w:t xml:space="preserve">. Modlitwy te są objęte patronatem Rady KEP ds. Migrantów i Uchodźców. Szczegóły podane są na stronie i Facebooku </w:t>
      </w:r>
      <w:proofErr w:type="spellStart"/>
      <w:r w:rsidRPr="00543966">
        <w:rPr>
          <w:rFonts w:eastAsia="Times New Roman" w:cs="Times New Roman"/>
          <w:color w:val="000000"/>
          <w:lang w:val="pl-PL"/>
        </w:rPr>
        <w:t>Sant’Egidio</w:t>
      </w:r>
      <w:proofErr w:type="spellEnd"/>
      <w:r w:rsidRPr="00543966">
        <w:rPr>
          <w:rFonts w:eastAsia="Times New Roman" w:cs="Times New Roman"/>
          <w:color w:val="000000"/>
          <w:lang w:val="pl-PL"/>
        </w:rPr>
        <w:t xml:space="preserve">: </w:t>
      </w:r>
      <w:r w:rsidR="00543966" w:rsidRPr="00543966">
        <w:rPr>
          <w:rFonts w:eastAsia="Times New Roman" w:cs="Times New Roman"/>
          <w:color w:val="000000"/>
          <w:lang w:val="pl-PL"/>
        </w:rPr>
        <w:t xml:space="preserve">email: </w:t>
      </w:r>
      <w:hyperlink r:id="rId8" w:history="1">
        <w:r w:rsidR="00543966" w:rsidRPr="00543966">
          <w:rPr>
            <w:rStyle w:val="Hipercze"/>
            <w:rFonts w:cs="Times New Roman"/>
            <w:shd w:val="clear" w:color="auto" w:fill="FFFFFF"/>
          </w:rPr>
          <w:t>santegidio.waw@gmail.com</w:t>
        </w:r>
      </w:hyperlink>
      <w:r w:rsidR="00543966" w:rsidRPr="00543966">
        <w:rPr>
          <w:rFonts w:cs="Times New Roman"/>
          <w:color w:val="080809"/>
          <w:shd w:val="clear" w:color="auto" w:fill="FFFFFF"/>
        </w:rPr>
        <w:t xml:space="preserve">; </w:t>
      </w:r>
      <w:hyperlink r:id="rId9" w:history="1">
        <w:r w:rsidR="00C53C27" w:rsidRPr="00543966">
          <w:rPr>
            <w:rStyle w:val="Hipercze"/>
            <w:rFonts w:eastAsia="Times New Roman" w:cs="Times New Roman"/>
            <w:lang w:val="pl-PL"/>
          </w:rPr>
          <w:t>https://www.facebook.com/share/1721g9YxUM/?mibextid=wwXIfr</w:t>
        </w:r>
      </w:hyperlink>
      <w:r w:rsidR="00C53C27" w:rsidRPr="00543966">
        <w:rPr>
          <w:rFonts w:eastAsia="Times New Roman" w:cs="Times New Roman"/>
          <w:color w:val="000000"/>
          <w:lang w:val="pl-PL"/>
        </w:rPr>
        <w:t>. Można te modlitwy połączyć np. z modlitwą różańcową, jaka jest praktykowana w październiku.</w:t>
      </w:r>
      <w:r w:rsidR="00543966" w:rsidRPr="00543966">
        <w:rPr>
          <w:rFonts w:eastAsia="Times New Roman" w:cs="Times New Roman"/>
          <w:color w:val="000000"/>
          <w:lang w:val="pl-PL"/>
        </w:rPr>
        <w:t xml:space="preserve"> Proszę o rozpowszechnienie tej informacji i zachętę duszpasterzy.</w:t>
      </w:r>
    </w:p>
    <w:p w14:paraId="0BCFBDE8" w14:textId="3820E755" w:rsidR="005F5515" w:rsidRPr="00543966" w:rsidRDefault="005F5515" w:rsidP="005F5515">
      <w:pPr>
        <w:numPr>
          <w:ilvl w:val="0"/>
          <w:numId w:val="14"/>
        </w:numPr>
        <w:jc w:val="left"/>
        <w:rPr>
          <w:rFonts w:eastAsia="Times New Roman" w:cs="Times New Roman"/>
          <w:color w:val="000000"/>
          <w:lang w:val="pl-PL"/>
        </w:rPr>
      </w:pPr>
      <w:r w:rsidRPr="00543966">
        <w:rPr>
          <w:rFonts w:eastAsia="Times New Roman" w:cs="Times New Roman"/>
          <w:color w:val="000000"/>
          <w:lang w:val="pl-PL"/>
        </w:rPr>
        <w:t xml:space="preserve">W podejmowaniu tematu warto wykorzystać myśli </w:t>
      </w:r>
      <w:r w:rsidR="00294D51" w:rsidRPr="00543966">
        <w:rPr>
          <w:rFonts w:eastAsia="Times New Roman" w:cs="Times New Roman"/>
          <w:color w:val="000000"/>
          <w:lang w:val="pl-PL"/>
        </w:rPr>
        <w:t xml:space="preserve">do homilii </w:t>
      </w:r>
      <w:r w:rsidRPr="00543966">
        <w:rPr>
          <w:rFonts w:eastAsia="Times New Roman" w:cs="Times New Roman"/>
          <w:color w:val="000000"/>
          <w:lang w:val="pl-PL"/>
        </w:rPr>
        <w:t xml:space="preserve">zawarte w tegorocznym Orędziu papieża </w:t>
      </w:r>
      <w:r w:rsidRPr="00543966">
        <w:rPr>
          <w:rFonts w:eastAsia="Times New Roman" w:cs="Times New Roman"/>
          <w:color w:val="000000"/>
          <w:lang w:val="pl-PL"/>
        </w:rPr>
        <w:t>Leona XIV</w:t>
      </w:r>
      <w:r w:rsidRPr="00543966">
        <w:rPr>
          <w:rFonts w:eastAsia="Times New Roman" w:cs="Times New Roman"/>
          <w:color w:val="000000"/>
          <w:lang w:val="pl-PL"/>
        </w:rPr>
        <w:t xml:space="preserve"> na Światowy Dzień Migranta i Uchodźcy</w:t>
      </w:r>
      <w:r w:rsidRPr="00543966">
        <w:rPr>
          <w:rFonts w:eastAsia="Times New Roman" w:cs="Times New Roman"/>
          <w:color w:val="000000"/>
          <w:lang w:val="pl-PL"/>
        </w:rPr>
        <w:t xml:space="preserve">: </w:t>
      </w:r>
      <w:hyperlink r:id="rId10" w:history="1">
        <w:r w:rsidRPr="00543966">
          <w:rPr>
            <w:rStyle w:val="Hipercze"/>
            <w:rFonts w:cs="Times New Roman"/>
            <w:bCs/>
            <w:lang w:val="pl-PL"/>
          </w:rPr>
          <w:t>https://www.vatican.va/content/leo-xiv/pl/messages/migration/documents/20250725-world-migrants-day-2025.html</w:t>
        </w:r>
      </w:hyperlink>
      <w:r w:rsidRPr="00543966">
        <w:rPr>
          <w:rFonts w:eastAsia="Times New Roman" w:cs="Times New Roman"/>
          <w:color w:val="000000"/>
          <w:lang w:val="pl-PL"/>
        </w:rPr>
        <w:t>.</w:t>
      </w:r>
    </w:p>
    <w:p w14:paraId="3BB511B2" w14:textId="77777777" w:rsidR="005F5515" w:rsidRPr="00543966" w:rsidRDefault="005F5515" w:rsidP="005F5515">
      <w:pPr>
        <w:ind w:left="720"/>
        <w:jc w:val="left"/>
        <w:rPr>
          <w:rFonts w:eastAsia="Times New Roman" w:cs="Times New Roman"/>
          <w:color w:val="000000"/>
          <w:lang w:val="pl-PL"/>
        </w:rPr>
      </w:pPr>
    </w:p>
    <w:p w14:paraId="26F7F43F" w14:textId="77777777" w:rsidR="00C53C27" w:rsidRPr="00543966" w:rsidRDefault="005F5515" w:rsidP="00C53C27">
      <w:pPr>
        <w:numPr>
          <w:ilvl w:val="0"/>
          <w:numId w:val="15"/>
        </w:numPr>
        <w:jc w:val="left"/>
        <w:rPr>
          <w:rFonts w:eastAsia="Times New Roman" w:cs="Times New Roman"/>
          <w:color w:val="000000"/>
          <w:lang w:val="pl-PL"/>
        </w:rPr>
      </w:pPr>
      <w:r w:rsidRPr="00543966">
        <w:rPr>
          <w:rFonts w:eastAsia="Times New Roman" w:cs="Times New Roman"/>
          <w:color w:val="000000"/>
          <w:lang w:val="pl-PL"/>
        </w:rPr>
        <w:lastRenderedPageBreak/>
        <w:t xml:space="preserve">Uwadze wszystkich duszpasterzy obcokrajowców w Polsce polecamy </w:t>
      </w:r>
      <w:r w:rsidRPr="00543966">
        <w:rPr>
          <w:rFonts w:eastAsia="Times New Roman" w:cs="Times New Roman"/>
          <w:color w:val="000000"/>
          <w:lang w:val="pl-PL"/>
        </w:rPr>
        <w:t>3</w:t>
      </w:r>
      <w:r w:rsidRPr="00543966">
        <w:rPr>
          <w:rFonts w:eastAsia="Times New Roman" w:cs="Times New Roman"/>
          <w:color w:val="000000"/>
          <w:lang w:val="pl-PL"/>
        </w:rPr>
        <w:t>. Pielgrzymkę Obcokrajowców na Jasną Górę, organizowaną przez Radę KEP ds. Migrantów i Uchodźców oraz Caritas Polska 2</w:t>
      </w:r>
      <w:r w:rsidRPr="00543966">
        <w:rPr>
          <w:rFonts w:eastAsia="Times New Roman" w:cs="Times New Roman"/>
          <w:color w:val="000000"/>
          <w:lang w:val="pl-PL"/>
        </w:rPr>
        <w:t>7</w:t>
      </w:r>
      <w:r w:rsidRPr="00543966">
        <w:rPr>
          <w:rFonts w:eastAsia="Times New Roman" w:cs="Times New Roman"/>
          <w:color w:val="000000"/>
          <w:lang w:val="pl-PL"/>
        </w:rPr>
        <w:t xml:space="preserve"> września br. Konieczny jest kontakt i wstępne zgłoszenie do Caritas Polska (przez Caritas diecezjalne) lub </w:t>
      </w:r>
      <w:r w:rsidRPr="00543966">
        <w:rPr>
          <w:rFonts w:eastAsia="Times New Roman" w:cs="Times New Roman"/>
          <w:color w:val="E03E2D"/>
          <w:lang w:val="pl-PL"/>
        </w:rPr>
        <w:t>Narodowego Dyrektora Duszpasterstw Migrantów w.dawidowski@gmail.com). </w:t>
      </w:r>
      <w:r w:rsidRPr="00543966">
        <w:rPr>
          <w:rFonts w:eastAsia="Times New Roman" w:cs="Times New Roman"/>
          <w:color w:val="000000"/>
          <w:lang w:val="pl-PL"/>
        </w:rPr>
        <w:t>W ramach tej Pielgrzymki planowane są m.in. dwie Msze Święte w Kaplicy Cudownego Obrazu: o godz. 12.30 w języku polskim oraz o godz. 1</w:t>
      </w:r>
      <w:r w:rsidR="00C53C27" w:rsidRPr="00543966">
        <w:rPr>
          <w:rFonts w:eastAsia="Times New Roman" w:cs="Times New Roman"/>
          <w:color w:val="000000"/>
          <w:lang w:val="pl-PL"/>
        </w:rPr>
        <w:t>4</w:t>
      </w:r>
      <w:r w:rsidRPr="00543966">
        <w:rPr>
          <w:rFonts w:eastAsia="Times New Roman" w:cs="Times New Roman"/>
          <w:color w:val="000000"/>
          <w:lang w:val="pl-PL"/>
        </w:rPr>
        <w:t xml:space="preserve">.30 dla Obcokrajowców i Migrantów </w:t>
      </w:r>
      <w:r w:rsidR="00C53C27" w:rsidRPr="00543966">
        <w:rPr>
          <w:rFonts w:eastAsia="Times New Roman" w:cs="Times New Roman"/>
          <w:color w:val="000000"/>
          <w:lang w:val="pl-PL"/>
        </w:rPr>
        <w:t>w języku angielskim.</w:t>
      </w:r>
    </w:p>
    <w:p w14:paraId="345901EA" w14:textId="1FA9237C" w:rsidR="005F5515" w:rsidRPr="00543966" w:rsidRDefault="00C53C27" w:rsidP="005F5515">
      <w:pPr>
        <w:numPr>
          <w:ilvl w:val="0"/>
          <w:numId w:val="15"/>
        </w:numPr>
        <w:jc w:val="left"/>
        <w:rPr>
          <w:rFonts w:eastAsia="Times New Roman" w:cs="Times New Roman"/>
          <w:color w:val="000000"/>
          <w:lang w:val="pl-PL"/>
        </w:rPr>
      </w:pPr>
      <w:r w:rsidRPr="00543966">
        <w:rPr>
          <w:rFonts w:eastAsia="Times New Roman" w:cs="Times New Roman"/>
          <w:color w:val="000000"/>
          <w:lang w:val="pl-PL"/>
        </w:rPr>
        <w:t>Najbardziej poszukiwaną przez cudzoziemców pomocą jest kurs języka polskiego. Prosimy o zaangażowanie wolontariuszy w organizację parafialnych kursów języka polskiego. Nieznajomość języka jest pierwszą i największą przeszkodą w procesie integracji cudzoziemców.</w:t>
      </w:r>
    </w:p>
    <w:p w14:paraId="24A01326" w14:textId="171CFB66" w:rsidR="005F5515" w:rsidRPr="00543966" w:rsidRDefault="005F5515" w:rsidP="005F5515">
      <w:pPr>
        <w:numPr>
          <w:ilvl w:val="0"/>
          <w:numId w:val="16"/>
        </w:numPr>
        <w:jc w:val="left"/>
        <w:rPr>
          <w:rFonts w:eastAsia="Times New Roman" w:cs="Times New Roman"/>
          <w:color w:val="000000"/>
          <w:lang w:val="pl-PL"/>
        </w:rPr>
      </w:pPr>
      <w:r w:rsidRPr="00543966">
        <w:rPr>
          <w:rFonts w:eastAsia="Times New Roman" w:cs="Times New Roman"/>
          <w:color w:val="000000"/>
          <w:lang w:val="pl-PL"/>
        </w:rPr>
        <w:t xml:space="preserve">Zachęcamy duszpasterzy, aby wyjść do obcokrajowców i zadbać o spotkania, a dla katolików o Msze Święte i inne sakramenty w językach obcych. To nasza powinność duszpasterska. </w:t>
      </w:r>
      <w:r w:rsidR="00C53C27" w:rsidRPr="00543966">
        <w:rPr>
          <w:rFonts w:eastAsia="Times New Roman" w:cs="Times New Roman"/>
          <w:color w:val="000000"/>
          <w:lang w:val="pl-PL"/>
        </w:rPr>
        <w:t>W diecezjach powinni być ustanowieni duszpasterze w miarę możliwości w językach rodzimych obcokrajowców, najczęściej w angielskim i hiszpańskim.</w:t>
      </w:r>
    </w:p>
    <w:p w14:paraId="47579AB6" w14:textId="6BA128F9" w:rsidR="00294D51" w:rsidRDefault="00294D51" w:rsidP="005F5515">
      <w:pPr>
        <w:numPr>
          <w:ilvl w:val="0"/>
          <w:numId w:val="16"/>
        </w:numPr>
        <w:jc w:val="left"/>
        <w:rPr>
          <w:rFonts w:eastAsia="Times New Roman" w:cs="Times New Roman"/>
          <w:color w:val="000000"/>
          <w:lang w:val="pl-PL"/>
        </w:rPr>
      </w:pPr>
      <w:r w:rsidRPr="00543966">
        <w:rPr>
          <w:rFonts w:eastAsia="Times New Roman" w:cs="Times New Roman"/>
          <w:color w:val="000000"/>
          <w:lang w:val="pl-PL"/>
        </w:rPr>
        <w:t xml:space="preserve">Niezwykłą posługę wśród obcokrajowców pełnią coraz lepiej funkcjonujące grupy Caritas diecezjalnych i Caritas Polska. Realizowane przez Caritas programy pomocy w centrach i punktach pomocy cudzoziemcom i uchodźcom (np. Centrach Integracji Cudzoziemców) nie mogą się zatrzymać na skutek presji środowisk </w:t>
      </w:r>
      <w:proofErr w:type="spellStart"/>
      <w:r w:rsidRPr="00543966">
        <w:rPr>
          <w:rFonts w:eastAsia="Times New Roman" w:cs="Times New Roman"/>
          <w:color w:val="000000"/>
          <w:lang w:val="pl-PL"/>
        </w:rPr>
        <w:t>ant</w:t>
      </w:r>
      <w:r w:rsidR="00185D49">
        <w:rPr>
          <w:rFonts w:eastAsia="Times New Roman" w:cs="Times New Roman"/>
          <w:color w:val="000000"/>
          <w:lang w:val="pl-PL"/>
        </w:rPr>
        <w:t>i</w:t>
      </w:r>
      <w:r w:rsidRPr="00543966">
        <w:rPr>
          <w:rFonts w:eastAsia="Times New Roman" w:cs="Times New Roman"/>
          <w:color w:val="000000"/>
          <w:lang w:val="pl-PL"/>
        </w:rPr>
        <w:t>migranckich</w:t>
      </w:r>
      <w:proofErr w:type="spellEnd"/>
      <w:r w:rsidRPr="00543966">
        <w:rPr>
          <w:rFonts w:eastAsia="Times New Roman" w:cs="Times New Roman"/>
          <w:color w:val="000000"/>
          <w:lang w:val="pl-PL"/>
        </w:rPr>
        <w:t>. Należy jasno tłumaczyć, że ostatnie lata udowodniły, iż pomoc świadczona w Centrach pomogła wielu migrantom, nie tylko uchodźcom z Ukrainy.</w:t>
      </w:r>
    </w:p>
    <w:p w14:paraId="62BC0755" w14:textId="07CD6862" w:rsidR="00185D49" w:rsidRDefault="00185D49" w:rsidP="005F5515">
      <w:pPr>
        <w:numPr>
          <w:ilvl w:val="0"/>
          <w:numId w:val="16"/>
        </w:numPr>
        <w:jc w:val="left"/>
        <w:rPr>
          <w:rFonts w:eastAsia="Times New Roman" w:cs="Times New Roman"/>
          <w:color w:val="000000"/>
          <w:lang w:val="pl-PL"/>
        </w:rPr>
      </w:pPr>
      <w:r>
        <w:rPr>
          <w:rFonts w:eastAsia="Times New Roman" w:cs="Times New Roman"/>
          <w:color w:val="000000"/>
          <w:lang w:val="pl-PL"/>
        </w:rPr>
        <w:t>Koniecznym wydaje się przygotowanie</w:t>
      </w:r>
      <w:r w:rsidR="00B02BB5">
        <w:rPr>
          <w:rFonts w:eastAsia="Times New Roman" w:cs="Times New Roman"/>
          <w:color w:val="000000"/>
          <w:lang w:val="pl-PL"/>
        </w:rPr>
        <w:t>, uwrażliwienie</w:t>
      </w:r>
      <w:r>
        <w:rPr>
          <w:rFonts w:eastAsia="Times New Roman" w:cs="Times New Roman"/>
          <w:color w:val="000000"/>
          <w:lang w:val="pl-PL"/>
        </w:rPr>
        <w:t xml:space="preserve"> i </w:t>
      </w:r>
      <w:r w:rsidR="00B02BB5">
        <w:rPr>
          <w:rFonts w:eastAsia="Times New Roman" w:cs="Times New Roman"/>
          <w:color w:val="000000"/>
          <w:lang w:val="pl-PL"/>
        </w:rPr>
        <w:t>skierowanie duszpasterzy do posługi wśród cudzoziemców na terenie diecezji, zwłaszcza do organizacji mszy w ich językach, spotkań, pomoc we współpracy z Caritas etc.</w:t>
      </w:r>
    </w:p>
    <w:p w14:paraId="27D9800A" w14:textId="77777777" w:rsidR="00543966" w:rsidRPr="00543966" w:rsidRDefault="00543966" w:rsidP="00543966">
      <w:pPr>
        <w:jc w:val="left"/>
        <w:rPr>
          <w:rFonts w:eastAsia="Times New Roman" w:cs="Times New Roman"/>
          <w:color w:val="000000"/>
          <w:lang w:val="pl-PL"/>
        </w:rPr>
      </w:pPr>
    </w:p>
    <w:p w14:paraId="1076E26D" w14:textId="498DEA9D" w:rsidR="00BF6C3E" w:rsidRPr="00543966" w:rsidRDefault="00BF6C3E" w:rsidP="00B55070">
      <w:pPr>
        <w:rPr>
          <w:rFonts w:cs="Times New Roman"/>
          <w:bCs/>
          <w:lang w:val="pl-PL"/>
        </w:rPr>
      </w:pPr>
      <w:r w:rsidRPr="00543966">
        <w:rPr>
          <w:rFonts w:cs="Times New Roman"/>
          <w:bCs/>
          <w:lang w:val="pl-PL"/>
        </w:rPr>
        <w:t xml:space="preserve">W załączeniu niniejszego pisma: Orędzie papieża </w:t>
      </w:r>
      <w:r w:rsidR="00543966">
        <w:rPr>
          <w:rFonts w:cs="Times New Roman"/>
          <w:bCs/>
          <w:lang w:val="pl-PL"/>
        </w:rPr>
        <w:t>Leona XIV</w:t>
      </w:r>
      <w:r w:rsidRPr="00543966">
        <w:rPr>
          <w:rFonts w:cs="Times New Roman"/>
          <w:bCs/>
          <w:lang w:val="pl-PL"/>
        </w:rPr>
        <w:t xml:space="preserve"> na 1</w:t>
      </w:r>
      <w:r w:rsidR="00543966">
        <w:rPr>
          <w:rFonts w:cs="Times New Roman"/>
          <w:bCs/>
          <w:lang w:val="pl-PL"/>
        </w:rPr>
        <w:t>11</w:t>
      </w:r>
      <w:r w:rsidRPr="00543966">
        <w:rPr>
          <w:rFonts w:cs="Times New Roman"/>
          <w:bCs/>
          <w:lang w:val="pl-PL"/>
        </w:rPr>
        <w:t>. Światowy Dzień Migrantów i Uchodźców</w:t>
      </w:r>
      <w:r w:rsidR="00543966">
        <w:rPr>
          <w:rFonts w:cs="Times New Roman"/>
          <w:bCs/>
          <w:lang w:val="pl-PL"/>
        </w:rPr>
        <w:t xml:space="preserve"> </w:t>
      </w:r>
      <w:r w:rsidRPr="00543966">
        <w:rPr>
          <w:rFonts w:cs="Times New Roman"/>
          <w:bCs/>
          <w:lang w:val="pl-PL"/>
        </w:rPr>
        <w:t xml:space="preserve">i propozycja modlitwy </w:t>
      </w:r>
      <w:r w:rsidR="00543966">
        <w:rPr>
          <w:rFonts w:cs="Times New Roman"/>
          <w:bCs/>
          <w:lang w:val="pl-PL"/>
        </w:rPr>
        <w:t xml:space="preserve">wiernych </w:t>
      </w:r>
      <w:r w:rsidRPr="00543966">
        <w:rPr>
          <w:rFonts w:cs="Times New Roman"/>
          <w:bCs/>
          <w:lang w:val="pl-PL"/>
        </w:rPr>
        <w:t>za uchodźców do wykor</w:t>
      </w:r>
      <w:r w:rsidR="00270E91" w:rsidRPr="00543966">
        <w:rPr>
          <w:rFonts w:cs="Times New Roman"/>
          <w:bCs/>
          <w:lang w:val="pl-PL"/>
        </w:rPr>
        <w:t>z</w:t>
      </w:r>
      <w:r w:rsidRPr="00543966">
        <w:rPr>
          <w:rFonts w:cs="Times New Roman"/>
          <w:bCs/>
          <w:lang w:val="pl-PL"/>
        </w:rPr>
        <w:t>ystania duszpasterskiego.</w:t>
      </w:r>
    </w:p>
    <w:p w14:paraId="3BD93847" w14:textId="77777777" w:rsidR="00BF6C3E" w:rsidRPr="00543966" w:rsidRDefault="00BF6C3E" w:rsidP="00B55070">
      <w:pPr>
        <w:rPr>
          <w:rFonts w:cs="Times New Roman"/>
          <w:bCs/>
          <w:lang w:val="pl-PL"/>
        </w:rPr>
      </w:pPr>
    </w:p>
    <w:p w14:paraId="1750DCFA" w14:textId="77777777" w:rsidR="00BF6C3E" w:rsidRPr="00543966" w:rsidRDefault="00BF6C3E" w:rsidP="00B55070">
      <w:pPr>
        <w:rPr>
          <w:rFonts w:cs="Times New Roman"/>
          <w:lang w:val="pl-PL"/>
        </w:rPr>
      </w:pPr>
      <w:r w:rsidRPr="00543966">
        <w:rPr>
          <w:rFonts w:cs="Times New Roman"/>
          <w:lang w:val="pl-PL"/>
        </w:rPr>
        <w:t>Dziękując za współpracę łączę wyrazy szacunku i jedności in Christo</w:t>
      </w:r>
    </w:p>
    <w:p w14:paraId="059EC18C" w14:textId="77777777" w:rsidR="00BF6C3E" w:rsidRPr="00543966" w:rsidRDefault="00BF6C3E" w:rsidP="00B55070">
      <w:pPr>
        <w:rPr>
          <w:rFonts w:cs="Times New Roman"/>
          <w:lang w:val="pl-PL"/>
        </w:rPr>
      </w:pPr>
    </w:p>
    <w:p w14:paraId="2C5E8B8E" w14:textId="77777777" w:rsidR="008A0F8B" w:rsidRPr="00543966" w:rsidRDefault="008A0F8B" w:rsidP="00B55070">
      <w:pPr>
        <w:rPr>
          <w:rFonts w:cs="Times New Roman"/>
          <w:lang w:val="pl-PL"/>
        </w:rPr>
      </w:pPr>
      <w:r w:rsidRPr="00543966">
        <w:rPr>
          <w:rFonts w:cs="Times New Roman"/>
          <w:lang w:val="pl-PL"/>
        </w:rPr>
        <w:t>Łączę wyrazy szacunku i jedności in Christo</w:t>
      </w:r>
    </w:p>
    <w:p w14:paraId="421C91AA" w14:textId="77777777" w:rsidR="008A0F8B" w:rsidRPr="00543966" w:rsidRDefault="008A0F8B" w:rsidP="008A0F8B">
      <w:pPr>
        <w:spacing w:line="276" w:lineRule="auto"/>
        <w:rPr>
          <w:rFonts w:cs="Times New Roman"/>
          <w:lang w:val="pl-PL"/>
        </w:rPr>
      </w:pPr>
    </w:p>
    <w:p w14:paraId="5D0D00BF" w14:textId="77777777" w:rsidR="008A0F8B" w:rsidRPr="00543966" w:rsidRDefault="008A0F8B" w:rsidP="008A0F8B">
      <w:pPr>
        <w:spacing w:line="276" w:lineRule="auto"/>
        <w:rPr>
          <w:rFonts w:cs="Times New Roman"/>
          <w:lang w:val="pl-PL"/>
        </w:rPr>
      </w:pPr>
    </w:p>
    <w:p w14:paraId="5116C171" w14:textId="77777777" w:rsidR="003852C0" w:rsidRPr="00543966" w:rsidRDefault="003852C0" w:rsidP="008A0F8B">
      <w:pPr>
        <w:spacing w:line="276" w:lineRule="auto"/>
        <w:rPr>
          <w:rFonts w:cs="Times New Roman"/>
          <w:lang w:val="pl-PL"/>
        </w:rPr>
      </w:pPr>
    </w:p>
    <w:p w14:paraId="7107F420" w14:textId="3B1FF81E" w:rsidR="003852C0" w:rsidRPr="00543966" w:rsidRDefault="003852C0" w:rsidP="008A0F8B">
      <w:pPr>
        <w:spacing w:line="276" w:lineRule="auto"/>
        <w:rPr>
          <w:rFonts w:cs="Times New Roman"/>
          <w:lang w:val="pl-PL"/>
        </w:rPr>
      </w:pPr>
      <w:r w:rsidRPr="00543966">
        <w:rPr>
          <w:rFonts w:cs="Times New Roman"/>
          <w:noProof/>
          <w:lang w:val="pl-PL"/>
        </w:rPr>
        <w:drawing>
          <wp:inline distT="0" distB="0" distL="0" distR="0" wp14:anchorId="547E5F94" wp14:editId="17809BD6">
            <wp:extent cx="2161358" cy="336211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dpis_zadarko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2070" cy="38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27EFF" w14:textId="77777777" w:rsidR="008A0F8B" w:rsidRPr="00543966" w:rsidRDefault="008A0F8B" w:rsidP="008A0F8B">
      <w:pPr>
        <w:spacing w:line="276" w:lineRule="auto"/>
        <w:rPr>
          <w:rFonts w:cs="Times New Roman"/>
          <w:i/>
          <w:lang w:val="pl-PL"/>
        </w:rPr>
      </w:pPr>
      <w:r w:rsidRPr="00543966">
        <w:rPr>
          <w:rFonts w:cs="Times New Roman"/>
          <w:i/>
          <w:lang w:val="pl-PL"/>
        </w:rPr>
        <w:t>bp Krzysztof Zadarko</w:t>
      </w:r>
    </w:p>
    <w:p w14:paraId="4A2ECDC9" w14:textId="77777777" w:rsidR="008A0F8B" w:rsidRPr="00543966" w:rsidRDefault="008A0F8B" w:rsidP="008A0F8B">
      <w:pPr>
        <w:spacing w:line="276" w:lineRule="auto"/>
        <w:rPr>
          <w:rFonts w:cs="Times New Roman"/>
          <w:i/>
          <w:lang w:val="pl-PL"/>
        </w:rPr>
      </w:pPr>
      <w:r w:rsidRPr="00543966">
        <w:rPr>
          <w:rFonts w:cs="Times New Roman"/>
          <w:i/>
          <w:lang w:val="pl-PL"/>
        </w:rPr>
        <w:t>Przewodniczący Rady KEP</w:t>
      </w:r>
    </w:p>
    <w:p w14:paraId="00996700" w14:textId="330F50DA" w:rsidR="008A0F8B" w:rsidRPr="00543966" w:rsidRDefault="00714933" w:rsidP="008A0F8B">
      <w:pPr>
        <w:spacing w:line="276" w:lineRule="auto"/>
        <w:rPr>
          <w:rFonts w:cs="Times New Roman"/>
          <w:lang w:val="pl-PL"/>
        </w:rPr>
      </w:pPr>
      <w:r w:rsidRPr="00543966">
        <w:rPr>
          <w:rFonts w:cs="Times New Roman"/>
          <w:i/>
          <w:lang w:val="pl-PL"/>
        </w:rPr>
        <w:t>d</w:t>
      </w:r>
      <w:r w:rsidR="008A0F8B" w:rsidRPr="00543966">
        <w:rPr>
          <w:rFonts w:cs="Times New Roman"/>
          <w:i/>
          <w:lang w:val="pl-PL"/>
        </w:rPr>
        <w:t>s. Migra</w:t>
      </w:r>
      <w:r w:rsidR="00185D49">
        <w:rPr>
          <w:rFonts w:cs="Times New Roman"/>
          <w:i/>
          <w:lang w:val="pl-PL"/>
        </w:rPr>
        <w:t>ntów i Uchodźców</w:t>
      </w:r>
    </w:p>
    <w:p w14:paraId="648906FD" w14:textId="77777777" w:rsidR="008A0F8B" w:rsidRPr="00543966" w:rsidRDefault="008A0F8B" w:rsidP="008A0F8B">
      <w:pPr>
        <w:spacing w:line="276" w:lineRule="auto"/>
        <w:rPr>
          <w:rFonts w:cs="Times New Roman"/>
          <w:lang w:val="pl-PL"/>
        </w:rPr>
      </w:pPr>
    </w:p>
    <w:p w14:paraId="34094F12" w14:textId="642B2AFF" w:rsidR="00707F53" w:rsidRPr="00543966" w:rsidRDefault="00707F53" w:rsidP="008A0F8B">
      <w:pPr>
        <w:spacing w:line="276" w:lineRule="auto"/>
        <w:rPr>
          <w:rFonts w:cs="Times New Roman"/>
          <w:lang w:val="pl-PL"/>
        </w:rPr>
      </w:pPr>
    </w:p>
    <w:p w14:paraId="671D6116" w14:textId="6D226AC5" w:rsidR="00707F53" w:rsidRPr="00543966" w:rsidRDefault="00707F53" w:rsidP="008A0F8B">
      <w:pPr>
        <w:spacing w:line="276" w:lineRule="auto"/>
        <w:rPr>
          <w:rFonts w:cs="Times New Roman"/>
          <w:lang w:val="pl-PL"/>
        </w:rPr>
      </w:pPr>
    </w:p>
    <w:p w14:paraId="5C670957" w14:textId="77777777" w:rsidR="00707F53" w:rsidRPr="00543966" w:rsidRDefault="00707F53" w:rsidP="008A0F8B">
      <w:pPr>
        <w:spacing w:line="276" w:lineRule="auto"/>
        <w:rPr>
          <w:rFonts w:cs="Times New Roman"/>
          <w:lang w:val="pl-PL"/>
        </w:rPr>
      </w:pPr>
    </w:p>
    <w:p w14:paraId="77DDF664" w14:textId="2F2DCD91" w:rsidR="008A0F8B" w:rsidRPr="00543966" w:rsidRDefault="008A0F8B" w:rsidP="008A0F8B">
      <w:pPr>
        <w:spacing w:line="276" w:lineRule="auto"/>
        <w:rPr>
          <w:rFonts w:cs="Times New Roman"/>
          <w:u w:val="single"/>
          <w:lang w:val="pl-PL"/>
        </w:rPr>
      </w:pPr>
      <w:r w:rsidRPr="00543966">
        <w:rPr>
          <w:rFonts w:cs="Times New Roman"/>
          <w:u w:val="single"/>
          <w:lang w:val="pl-PL"/>
        </w:rPr>
        <w:t>Załączniki</w:t>
      </w:r>
    </w:p>
    <w:p w14:paraId="7761593D" w14:textId="74588B50" w:rsidR="00543966" w:rsidRDefault="00543966" w:rsidP="008A0F8B">
      <w:pPr>
        <w:spacing w:line="276" w:lineRule="auto"/>
        <w:rPr>
          <w:rFonts w:cs="Times New Roman"/>
          <w:lang w:val="pl-PL"/>
        </w:rPr>
      </w:pPr>
      <w:r>
        <w:rPr>
          <w:rFonts w:cs="Times New Roman"/>
          <w:lang w:val="pl-PL"/>
        </w:rPr>
        <w:t>- Orędzie Leona XIV na 111. Światowy Dzień Migranta i Uchodźcy</w:t>
      </w:r>
    </w:p>
    <w:p w14:paraId="1DE32543" w14:textId="2FC47942" w:rsidR="00543966" w:rsidRPr="00543966" w:rsidRDefault="00543966" w:rsidP="008A0F8B">
      <w:pPr>
        <w:spacing w:line="276" w:lineRule="auto"/>
        <w:rPr>
          <w:rFonts w:cs="Times New Roman"/>
          <w:i/>
          <w:iCs/>
          <w:lang w:val="pl-PL"/>
        </w:rPr>
      </w:pPr>
      <w:r>
        <w:rPr>
          <w:rFonts w:cs="Times New Roman"/>
          <w:lang w:val="pl-PL"/>
        </w:rPr>
        <w:t xml:space="preserve">- Modlitwa </w:t>
      </w:r>
      <w:r w:rsidR="00B62341">
        <w:rPr>
          <w:rFonts w:cs="Times New Roman"/>
          <w:lang w:val="pl-PL"/>
        </w:rPr>
        <w:t>powszechna</w:t>
      </w:r>
      <w:r>
        <w:rPr>
          <w:rFonts w:cs="Times New Roman"/>
          <w:lang w:val="pl-PL"/>
        </w:rPr>
        <w:t xml:space="preserve"> na </w:t>
      </w:r>
      <w:r w:rsidRPr="00543966">
        <w:rPr>
          <w:rFonts w:cs="Times New Roman"/>
          <w:i/>
          <w:iCs/>
          <w:lang w:val="pl-PL"/>
        </w:rPr>
        <w:t xml:space="preserve">Mszy św. za migrantów i </w:t>
      </w:r>
      <w:r>
        <w:rPr>
          <w:rFonts w:cs="Times New Roman"/>
          <w:i/>
          <w:iCs/>
          <w:lang w:val="pl-PL"/>
        </w:rPr>
        <w:t>wygnańców</w:t>
      </w:r>
    </w:p>
    <w:p w14:paraId="7EE650E8" w14:textId="77777777" w:rsidR="008A0F8B" w:rsidRPr="00543966" w:rsidRDefault="008A0F8B" w:rsidP="008A0F8B">
      <w:pPr>
        <w:spacing w:line="276" w:lineRule="auto"/>
        <w:rPr>
          <w:rFonts w:cs="Times New Roman"/>
          <w:lang w:val="pl-PL"/>
        </w:rPr>
      </w:pPr>
      <w:r w:rsidRPr="00543966">
        <w:rPr>
          <w:rFonts w:cs="Times New Roman"/>
          <w:lang w:val="pl-PL"/>
        </w:rPr>
        <w:t>___________________________</w:t>
      </w:r>
    </w:p>
    <w:p w14:paraId="64BAE0EB" w14:textId="77777777" w:rsidR="008A0F8B" w:rsidRPr="00543966" w:rsidRDefault="008A0F8B" w:rsidP="008A0F8B">
      <w:pPr>
        <w:spacing w:line="276" w:lineRule="auto"/>
        <w:rPr>
          <w:rFonts w:cs="Times New Roman"/>
          <w:lang w:val="pl-PL"/>
        </w:rPr>
      </w:pPr>
      <w:r w:rsidRPr="00543966">
        <w:rPr>
          <w:rFonts w:cs="Times New Roman"/>
          <w:lang w:val="pl-PL"/>
        </w:rPr>
        <w:t>Do wszystkich biskupów diecezjalnych, pomocniczych i seniorów</w:t>
      </w:r>
    </w:p>
    <w:sectPr w:rsidR="008A0F8B" w:rsidRPr="00543966" w:rsidSect="00EC4ABC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851" w:right="1134" w:bottom="306" w:left="1701" w:header="567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AB472" w14:textId="77777777" w:rsidR="000E6F59" w:rsidRDefault="000E6F59">
      <w:r>
        <w:separator/>
      </w:r>
    </w:p>
  </w:endnote>
  <w:endnote w:type="continuationSeparator" w:id="0">
    <w:p w14:paraId="5A5DE81D" w14:textId="77777777" w:rsidR="000E6F59" w:rsidRDefault="000E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CC97C" w14:textId="77777777" w:rsidR="00CB38C5" w:rsidRDefault="00CB38C5">
    <w:pPr>
      <w:pStyle w:val="Stopka"/>
    </w:pPr>
    <w:r>
      <w:fldChar w:fldCharType="begin"/>
    </w:r>
    <w:r>
      <w:instrText>Strona</w:instrText>
    </w:r>
    <w:r>
      <w:fldChar w:fldCharType="separate"/>
    </w:r>
    <w:r>
      <w:rPr>
        <w:noProof/>
        <w:lang w:val="pl-PL"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4B407" w14:textId="77777777" w:rsidR="00CB38C5" w:rsidRPr="00CA2480" w:rsidRDefault="00CB38C5" w:rsidP="00121E89">
    <w:pPr>
      <w:pStyle w:val="Stopka"/>
      <w:spacing w:before="0" w:line="240" w:lineRule="auto"/>
      <w:jc w:val="center"/>
      <w:rPr>
        <w:color w:val="auto"/>
        <w:sz w:val="21"/>
        <w:szCs w:val="21"/>
      </w:rPr>
    </w:pPr>
    <w:r w:rsidRPr="00CA2480">
      <w:rPr>
        <w:noProof/>
        <w:color w:val="auto"/>
        <w:sz w:val="21"/>
        <w:szCs w:val="21"/>
        <w:lang w:val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34D3D8" wp14:editId="60AFCCE0">
              <wp:simplePos x="0" y="0"/>
              <wp:positionH relativeFrom="column">
                <wp:posOffset>457200</wp:posOffset>
              </wp:positionH>
              <wp:positionV relativeFrom="paragraph">
                <wp:posOffset>28575</wp:posOffset>
              </wp:positionV>
              <wp:extent cx="5257800" cy="0"/>
              <wp:effectExtent l="0" t="0" r="25400" b="25400"/>
              <wp:wrapNone/>
              <wp:docPr id="17" name="Łącznik prosty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7800" cy="0"/>
                      </a:xfrm>
                      <a:prstGeom prst="line">
                        <a:avLst/>
                      </a:prstGeom>
                      <a:ln w="3175" cmpd="sng"/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A2C00EF" id="Łącznik prosty 17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pt,2.25pt" to="450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" strokecolor="#860908 [3204]" strokeweight=".25pt"/>
          </w:pict>
        </mc:Fallback>
      </mc:AlternateContent>
    </w:r>
    <w:r w:rsidR="00CA2480" w:rsidRPr="00CA2480">
      <w:rPr>
        <w:color w:val="auto"/>
        <w:sz w:val="21"/>
        <w:szCs w:val="21"/>
      </w:rPr>
      <w:t xml:space="preserve">Adres do </w:t>
    </w:r>
    <w:proofErr w:type="spellStart"/>
    <w:r w:rsidR="00CA2480" w:rsidRPr="00CA2480">
      <w:rPr>
        <w:color w:val="auto"/>
        <w:sz w:val="21"/>
        <w:szCs w:val="21"/>
      </w:rPr>
      <w:t>korespondencji</w:t>
    </w:r>
    <w:proofErr w:type="spellEnd"/>
    <w:r w:rsidRPr="00CA2480">
      <w:rPr>
        <w:color w:val="auto"/>
        <w:sz w:val="21"/>
        <w:szCs w:val="21"/>
      </w:rPr>
      <w:t xml:space="preserve">: ul. </w:t>
    </w:r>
    <w:proofErr w:type="spellStart"/>
    <w:r w:rsidRPr="00CA2480">
      <w:rPr>
        <w:color w:val="auto"/>
        <w:sz w:val="21"/>
        <w:szCs w:val="21"/>
      </w:rPr>
      <w:t>Norwida</w:t>
    </w:r>
    <w:proofErr w:type="spellEnd"/>
    <w:r w:rsidRPr="00CA2480">
      <w:rPr>
        <w:color w:val="auto"/>
        <w:sz w:val="21"/>
        <w:szCs w:val="21"/>
      </w:rPr>
      <w:t xml:space="preserve"> 8, 75-656 </w:t>
    </w:r>
    <w:proofErr w:type="spellStart"/>
    <w:r w:rsidRPr="00CA2480">
      <w:rPr>
        <w:color w:val="auto"/>
        <w:sz w:val="21"/>
        <w:szCs w:val="21"/>
      </w:rPr>
      <w:t>Koszalin</w:t>
    </w:r>
    <w:proofErr w:type="spellEnd"/>
    <w:r w:rsidRPr="00CA2480">
      <w:rPr>
        <w:color w:val="auto"/>
        <w:sz w:val="21"/>
        <w:szCs w:val="21"/>
      </w:rPr>
      <w:t>; tel. +48 94 343 87 10; e-mail: kzadarko@episkopat.pl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07A92" w14:textId="77777777" w:rsidR="000E6F59" w:rsidRDefault="000E6F59">
      <w:r>
        <w:separator/>
      </w:r>
    </w:p>
  </w:footnote>
  <w:footnote w:type="continuationSeparator" w:id="0">
    <w:p w14:paraId="5CA2387A" w14:textId="77777777" w:rsidR="000E6F59" w:rsidRDefault="000E6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206715278"/>
      <w:docPartObj>
        <w:docPartGallery w:val="Page Numbers (Top of Page)"/>
        <w:docPartUnique/>
      </w:docPartObj>
    </w:sdtPr>
    <w:sdtContent>
      <w:p w14:paraId="795AD359" w14:textId="1F0348BA" w:rsidR="00543966" w:rsidRDefault="00543966" w:rsidP="00BC4526">
        <w:pPr>
          <w:pStyle w:val="Nagwek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7274A51" w14:textId="77777777" w:rsidR="00543966" w:rsidRDefault="005439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507491466"/>
      <w:docPartObj>
        <w:docPartGallery w:val="Page Numbers (Top of Page)"/>
        <w:docPartUnique/>
      </w:docPartObj>
    </w:sdtPr>
    <w:sdtContent>
      <w:p w14:paraId="08F4561F" w14:textId="616EB30F" w:rsidR="00543966" w:rsidRDefault="00543966" w:rsidP="00BC4526">
        <w:pPr>
          <w:pStyle w:val="Nagwek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1E2B94B3" w14:textId="77777777" w:rsidR="00543966" w:rsidRDefault="005439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62" w:type="dxa"/>
      <w:tblLook w:val="04A0" w:firstRow="1" w:lastRow="0" w:firstColumn="1" w:lastColumn="0" w:noHBand="0" w:noVBand="1"/>
    </w:tblPr>
    <w:tblGrid>
      <w:gridCol w:w="8333"/>
      <w:gridCol w:w="2729"/>
    </w:tblGrid>
    <w:tr w:rsidR="00CB38C5" w:rsidRPr="009D75C1" w14:paraId="5B9AD1D9" w14:textId="77777777" w:rsidTr="00AB7734">
      <w:trPr>
        <w:trHeight w:val="912"/>
      </w:trPr>
      <w:tc>
        <w:tcPr>
          <w:tcW w:w="8333" w:type="dxa"/>
          <w:vAlign w:val="center"/>
        </w:tcPr>
        <w:p w14:paraId="077C4C46" w14:textId="77777777" w:rsidR="00CB38C5" w:rsidRPr="00CA2480" w:rsidRDefault="00CB38C5" w:rsidP="00E37D1C">
          <w:pPr>
            <w:pStyle w:val="Tytu"/>
            <w:rPr>
              <w:b/>
              <w:color w:val="auto"/>
              <w:sz w:val="28"/>
            </w:rPr>
          </w:pPr>
          <w:r w:rsidRPr="00CA2480">
            <w:rPr>
              <w:b/>
              <w:color w:val="auto"/>
              <w:sz w:val="28"/>
            </w:rPr>
            <w:t xml:space="preserve">RADA </w:t>
          </w:r>
          <w:r w:rsidR="003B43F8" w:rsidRPr="00CA2480">
            <w:rPr>
              <w:b/>
              <w:color w:val="auto"/>
              <w:sz w:val="28"/>
            </w:rPr>
            <w:t>KONFERENCJI EPISKOPATU POLSKI</w:t>
          </w:r>
        </w:p>
        <w:p w14:paraId="4686BBE6" w14:textId="3DF5B26D" w:rsidR="00E37D1C" w:rsidRPr="00E37D1C" w:rsidRDefault="00E37D1C" w:rsidP="00E37D1C">
          <w:proofErr w:type="spellStart"/>
          <w:r w:rsidRPr="00CA2480">
            <w:rPr>
              <w:b/>
              <w:sz w:val="28"/>
            </w:rPr>
            <w:t>ds</w:t>
          </w:r>
          <w:proofErr w:type="spellEnd"/>
          <w:r w:rsidRPr="00CA2480">
            <w:rPr>
              <w:b/>
              <w:sz w:val="28"/>
            </w:rPr>
            <w:t>. MIGRA</w:t>
          </w:r>
          <w:r w:rsidR="00D2217E">
            <w:rPr>
              <w:b/>
              <w:sz w:val="28"/>
            </w:rPr>
            <w:t>NTÓW I UCHODŹCÓW</w:t>
          </w:r>
        </w:p>
      </w:tc>
      <w:tc>
        <w:tcPr>
          <w:tcW w:w="2729" w:type="dxa"/>
          <w:vAlign w:val="center"/>
        </w:tcPr>
        <w:p w14:paraId="39E32F50" w14:textId="77777777" w:rsidR="00CB38C5" w:rsidRPr="009D75C1" w:rsidRDefault="00CB38C5">
          <w:pPr>
            <w:pStyle w:val="Boxes"/>
            <w:rPr>
              <w:b/>
              <w:sz w:val="18"/>
            </w:rPr>
          </w:pPr>
        </w:p>
      </w:tc>
    </w:tr>
  </w:tbl>
  <w:p w14:paraId="5D715E1A" w14:textId="77777777" w:rsidR="00CB38C5" w:rsidRPr="009D75C1" w:rsidRDefault="00CB38C5" w:rsidP="009D75C1">
    <w:pPr>
      <w:pStyle w:val="ContactDetails"/>
      <w:tabs>
        <w:tab w:val="left" w:pos="3341"/>
      </w:tabs>
      <w:spacing w:before="0" w:after="0"/>
      <w:rPr>
        <w:b/>
        <w:color w:val="auto"/>
        <w:sz w:val="14"/>
      </w:rPr>
    </w:pPr>
    <w:r w:rsidRPr="009D75C1">
      <w:rPr>
        <w:b/>
        <w:noProof/>
        <w:color w:val="auto"/>
        <w:sz w:val="14"/>
        <w:lang w:val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5754BA" wp14:editId="6E5A3F21">
              <wp:simplePos x="0" y="0"/>
              <wp:positionH relativeFrom="column">
                <wp:posOffset>0</wp:posOffset>
              </wp:positionH>
              <wp:positionV relativeFrom="paragraph">
                <wp:posOffset>58420</wp:posOffset>
              </wp:positionV>
              <wp:extent cx="4229100" cy="0"/>
              <wp:effectExtent l="0" t="0" r="12700" b="2540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229100" cy="0"/>
                      </a:xfrm>
                      <a:prstGeom prst="line">
                        <a:avLst/>
                      </a:prstGeom>
                      <a:ln w="3175" cmpd="sng"/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4A9B80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4.6pt" to="333pt,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" strokecolor="#860908 [3204]" strokeweight="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7A113E"/>
    <w:lvl w:ilvl="0">
      <w:start w:val="1"/>
      <w:numFmt w:val="decimal"/>
      <w:pStyle w:val="Listanumerowan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8A68954"/>
    <w:lvl w:ilvl="0">
      <w:start w:val="1"/>
      <w:numFmt w:val="decimal"/>
      <w:pStyle w:val="Listanumerowan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10E9066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C0F6DC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04AE50"/>
    <w:lvl w:ilvl="0">
      <w:start w:val="1"/>
      <w:numFmt w:val="bullet"/>
      <w:pStyle w:val="Listapunktowan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6AB5A8"/>
    <w:lvl w:ilvl="0">
      <w:start w:val="1"/>
      <w:numFmt w:val="bullet"/>
      <w:pStyle w:val="Listapunktowan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C8A520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09BCC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D2B15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2CD75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1126A"/>
    <w:multiLevelType w:val="multilevel"/>
    <w:tmpl w:val="260CE6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80B40AC"/>
    <w:multiLevelType w:val="multilevel"/>
    <w:tmpl w:val="8A0C50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F509D3"/>
    <w:multiLevelType w:val="hybridMultilevel"/>
    <w:tmpl w:val="4EE06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746774"/>
    <w:multiLevelType w:val="multilevel"/>
    <w:tmpl w:val="124685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351F81"/>
    <w:multiLevelType w:val="multilevel"/>
    <w:tmpl w:val="BA26DC1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F25A5F"/>
    <w:multiLevelType w:val="multilevel"/>
    <w:tmpl w:val="9190D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745E16"/>
    <w:multiLevelType w:val="multilevel"/>
    <w:tmpl w:val="5BBCB1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9439259">
    <w:abstractNumId w:val="9"/>
  </w:num>
  <w:num w:numId="2" w16cid:durableId="1428162307">
    <w:abstractNumId w:val="7"/>
  </w:num>
  <w:num w:numId="3" w16cid:durableId="842430000">
    <w:abstractNumId w:val="6"/>
  </w:num>
  <w:num w:numId="4" w16cid:durableId="1095247856">
    <w:abstractNumId w:val="5"/>
  </w:num>
  <w:num w:numId="5" w16cid:durableId="882984133">
    <w:abstractNumId w:val="4"/>
  </w:num>
  <w:num w:numId="6" w16cid:durableId="622005325">
    <w:abstractNumId w:val="8"/>
  </w:num>
  <w:num w:numId="7" w16cid:durableId="1325354361">
    <w:abstractNumId w:val="3"/>
  </w:num>
  <w:num w:numId="8" w16cid:durableId="1433089158">
    <w:abstractNumId w:val="2"/>
  </w:num>
  <w:num w:numId="9" w16cid:durableId="1788042318">
    <w:abstractNumId w:val="1"/>
  </w:num>
  <w:num w:numId="10" w16cid:durableId="212931124">
    <w:abstractNumId w:val="0"/>
  </w:num>
  <w:num w:numId="11" w16cid:durableId="1015688675">
    <w:abstractNumId w:val="12"/>
  </w:num>
  <w:num w:numId="12" w16cid:durableId="2083406389">
    <w:abstractNumId w:val="15"/>
  </w:num>
  <w:num w:numId="13" w16cid:durableId="1658922893">
    <w:abstractNumId w:val="13"/>
  </w:num>
  <w:num w:numId="14" w16cid:durableId="215242080">
    <w:abstractNumId w:val="11"/>
  </w:num>
  <w:num w:numId="15" w16cid:durableId="1053777055">
    <w:abstractNumId w:val="10"/>
  </w:num>
  <w:num w:numId="16" w16cid:durableId="378096542">
    <w:abstractNumId w:val="16"/>
  </w:num>
  <w:num w:numId="17" w16cid:durableId="131722240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ocumentType w:val="letter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B5224E"/>
    <w:rsid w:val="000356AA"/>
    <w:rsid w:val="000414B3"/>
    <w:rsid w:val="00062948"/>
    <w:rsid w:val="000D68E6"/>
    <w:rsid w:val="000E6F59"/>
    <w:rsid w:val="000F2472"/>
    <w:rsid w:val="00104684"/>
    <w:rsid w:val="00121E89"/>
    <w:rsid w:val="00137352"/>
    <w:rsid w:val="001474CC"/>
    <w:rsid w:val="00161F05"/>
    <w:rsid w:val="001772B0"/>
    <w:rsid w:val="00185D49"/>
    <w:rsid w:val="001B2901"/>
    <w:rsid w:val="001F3CEB"/>
    <w:rsid w:val="001F4F92"/>
    <w:rsid w:val="00270E91"/>
    <w:rsid w:val="00294D51"/>
    <w:rsid w:val="002D03FF"/>
    <w:rsid w:val="002D7451"/>
    <w:rsid w:val="003622B4"/>
    <w:rsid w:val="003852C0"/>
    <w:rsid w:val="003B0E17"/>
    <w:rsid w:val="003B43F8"/>
    <w:rsid w:val="003B5061"/>
    <w:rsid w:val="003C7B9E"/>
    <w:rsid w:val="00404619"/>
    <w:rsid w:val="004137BE"/>
    <w:rsid w:val="00421FAB"/>
    <w:rsid w:val="00425872"/>
    <w:rsid w:val="0043509D"/>
    <w:rsid w:val="004457F8"/>
    <w:rsid w:val="00477E4F"/>
    <w:rsid w:val="004A3711"/>
    <w:rsid w:val="004E287F"/>
    <w:rsid w:val="005115B1"/>
    <w:rsid w:val="00533F5B"/>
    <w:rsid w:val="00536420"/>
    <w:rsid w:val="00543966"/>
    <w:rsid w:val="00586341"/>
    <w:rsid w:val="00592E2C"/>
    <w:rsid w:val="005C245F"/>
    <w:rsid w:val="005F5515"/>
    <w:rsid w:val="00604C1F"/>
    <w:rsid w:val="00620637"/>
    <w:rsid w:val="006B1889"/>
    <w:rsid w:val="006D2071"/>
    <w:rsid w:val="006D58C4"/>
    <w:rsid w:val="00707F53"/>
    <w:rsid w:val="00714933"/>
    <w:rsid w:val="007313FA"/>
    <w:rsid w:val="00763BFD"/>
    <w:rsid w:val="0079327C"/>
    <w:rsid w:val="007B719F"/>
    <w:rsid w:val="007D66CB"/>
    <w:rsid w:val="007D77A1"/>
    <w:rsid w:val="0080384F"/>
    <w:rsid w:val="008352B9"/>
    <w:rsid w:val="008A0F8B"/>
    <w:rsid w:val="008B3E0D"/>
    <w:rsid w:val="008B6067"/>
    <w:rsid w:val="0090762D"/>
    <w:rsid w:val="00923424"/>
    <w:rsid w:val="009439B2"/>
    <w:rsid w:val="00977020"/>
    <w:rsid w:val="009A39FC"/>
    <w:rsid w:val="009D75C1"/>
    <w:rsid w:val="00A41B46"/>
    <w:rsid w:val="00A462CB"/>
    <w:rsid w:val="00A53D21"/>
    <w:rsid w:val="00A57171"/>
    <w:rsid w:val="00A5736C"/>
    <w:rsid w:val="00A80A6E"/>
    <w:rsid w:val="00A93D76"/>
    <w:rsid w:val="00AB1608"/>
    <w:rsid w:val="00AB7734"/>
    <w:rsid w:val="00B02BB5"/>
    <w:rsid w:val="00B3422C"/>
    <w:rsid w:val="00B5224E"/>
    <w:rsid w:val="00B55070"/>
    <w:rsid w:val="00B62341"/>
    <w:rsid w:val="00B8277C"/>
    <w:rsid w:val="00B848D0"/>
    <w:rsid w:val="00BF6C3E"/>
    <w:rsid w:val="00C03B3E"/>
    <w:rsid w:val="00C53C27"/>
    <w:rsid w:val="00C60C07"/>
    <w:rsid w:val="00CA2480"/>
    <w:rsid w:val="00CB38C5"/>
    <w:rsid w:val="00CB47EB"/>
    <w:rsid w:val="00CD212D"/>
    <w:rsid w:val="00D13432"/>
    <w:rsid w:val="00D2217E"/>
    <w:rsid w:val="00DA16E0"/>
    <w:rsid w:val="00DE6B26"/>
    <w:rsid w:val="00DF0725"/>
    <w:rsid w:val="00E13BC9"/>
    <w:rsid w:val="00E37D1C"/>
    <w:rsid w:val="00E4196B"/>
    <w:rsid w:val="00E51381"/>
    <w:rsid w:val="00E62C66"/>
    <w:rsid w:val="00EA0BEE"/>
    <w:rsid w:val="00EB4302"/>
    <w:rsid w:val="00EC1F5D"/>
    <w:rsid w:val="00EC4ABC"/>
    <w:rsid w:val="00EE466F"/>
    <w:rsid w:val="00EF3D71"/>
    <w:rsid w:val="00F13784"/>
    <w:rsid w:val="00F518D9"/>
    <w:rsid w:val="00F70381"/>
    <w:rsid w:val="00FC0A72"/>
    <w:rsid w:val="00FC1D5A"/>
    <w:rsid w:val="00FD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0F73C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5115B1"/>
    <w:pPr>
      <w:jc w:val="both"/>
    </w:pPr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keepLines/>
      <w:spacing w:before="480" w:line="30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64060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pPr>
      <w:keepNext/>
      <w:keepLines/>
      <w:spacing w:before="200" w:line="30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860908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pPr>
      <w:keepNext/>
      <w:keepLines/>
      <w:spacing w:before="200" w:line="30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860908" w:themeColor="accent1"/>
      <w:sz w:val="22"/>
      <w:szCs w:val="22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pPr>
      <w:keepNext/>
      <w:keepLines/>
      <w:spacing w:before="200" w:line="300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860908" w:themeColor="accent1"/>
      <w:sz w:val="22"/>
      <w:szCs w:val="22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pPr>
      <w:keepNext/>
      <w:keepLines/>
      <w:spacing w:before="200" w:line="300" w:lineRule="auto"/>
      <w:jc w:val="left"/>
      <w:outlineLvl w:val="4"/>
    </w:pPr>
    <w:rPr>
      <w:rFonts w:asciiTheme="majorHAnsi" w:eastAsiaTheme="majorEastAsia" w:hAnsiTheme="majorHAnsi" w:cstheme="majorBidi"/>
      <w:color w:val="420404" w:themeColor="accent1" w:themeShade="7F"/>
      <w:sz w:val="22"/>
      <w:szCs w:val="22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pPr>
      <w:keepNext/>
      <w:keepLines/>
      <w:spacing w:before="200" w:line="300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420404" w:themeColor="accent1" w:themeShade="7F"/>
      <w:sz w:val="22"/>
      <w:szCs w:val="22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pPr>
      <w:keepNext/>
      <w:keepLines/>
      <w:spacing w:before="200" w:line="300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pPr>
      <w:keepNext/>
      <w:keepLines/>
      <w:spacing w:before="200" w:line="300" w:lineRule="auto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pPr>
      <w:keepNext/>
      <w:keepLines/>
      <w:spacing w:before="200" w:line="300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680"/>
        <w:tab w:val="right" w:pos="9360"/>
      </w:tabs>
      <w:spacing w:after="200" w:line="300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NagwekZnak">
    <w:name w:val="Nagłówek Znak"/>
    <w:basedOn w:val="Domylnaczcionkaakapitu"/>
    <w:link w:val="Nagwek"/>
  </w:style>
  <w:style w:type="paragraph" w:styleId="Stopka">
    <w:name w:val="footer"/>
    <w:basedOn w:val="Normalny"/>
    <w:link w:val="StopkaZnak"/>
    <w:pPr>
      <w:tabs>
        <w:tab w:val="center" w:pos="4680"/>
        <w:tab w:val="right" w:pos="9360"/>
      </w:tabs>
      <w:spacing w:before="200" w:line="300" w:lineRule="auto"/>
      <w:jc w:val="right"/>
    </w:pPr>
    <w:rPr>
      <w:rFonts w:asciiTheme="minorHAnsi" w:hAnsiTheme="minorHAnsi"/>
      <w:color w:val="4A0505" w:themeColor="accent2"/>
      <w:sz w:val="22"/>
      <w:szCs w:val="22"/>
    </w:rPr>
  </w:style>
  <w:style w:type="character" w:customStyle="1" w:styleId="StopkaZnak">
    <w:name w:val="Stopka Znak"/>
    <w:basedOn w:val="Domylnaczcionkaakapitu"/>
    <w:link w:val="Stopka"/>
    <w:rPr>
      <w:color w:val="4A0505" w:themeColor="accent2"/>
    </w:rPr>
  </w:style>
  <w:style w:type="paragraph" w:styleId="Tytu">
    <w:name w:val="Title"/>
    <w:basedOn w:val="Normalny"/>
    <w:next w:val="Normalny"/>
    <w:link w:val="TytuZnak"/>
    <w:pPr>
      <w:jc w:val="left"/>
    </w:pPr>
    <w:rPr>
      <w:rFonts w:asciiTheme="majorHAnsi" w:eastAsiaTheme="majorEastAsia" w:hAnsiTheme="majorHAnsi" w:cstheme="majorBidi"/>
      <w:color w:val="4A0505" w:themeColor="accent2"/>
      <w:spacing w:val="5"/>
      <w:kern w:val="28"/>
      <w:sz w:val="40"/>
      <w:szCs w:val="40"/>
    </w:rPr>
  </w:style>
  <w:style w:type="character" w:customStyle="1" w:styleId="TytuZnak">
    <w:name w:val="Tytuł Znak"/>
    <w:basedOn w:val="Domylnaczcionkaakapitu"/>
    <w:link w:val="Tytu"/>
    <w:rPr>
      <w:rFonts w:asciiTheme="majorHAnsi" w:eastAsiaTheme="majorEastAsia" w:hAnsiTheme="majorHAnsi" w:cstheme="majorBidi"/>
      <w:color w:val="4A0505" w:themeColor="accent2"/>
      <w:spacing w:val="5"/>
      <w:kern w:val="28"/>
      <w:sz w:val="40"/>
      <w:szCs w:val="40"/>
    </w:rPr>
  </w:style>
  <w:style w:type="paragraph" w:customStyle="1" w:styleId="ContactDetails">
    <w:name w:val="Contact Details"/>
    <w:basedOn w:val="Normalny"/>
    <w:pPr>
      <w:spacing w:before="120" w:after="240"/>
      <w:jc w:val="left"/>
    </w:pPr>
    <w:rPr>
      <w:rFonts w:asciiTheme="minorHAnsi" w:hAnsiTheme="minorHAnsi"/>
      <w:color w:val="860908" w:themeColor="accent1"/>
      <w:sz w:val="18"/>
      <w:szCs w:val="18"/>
    </w:rPr>
  </w:style>
  <w:style w:type="paragraph" w:customStyle="1" w:styleId="Boxes">
    <w:name w:val="Boxes"/>
    <w:basedOn w:val="Normalny"/>
    <w:pPr>
      <w:jc w:val="right"/>
    </w:pPr>
    <w:rPr>
      <w:rFonts w:asciiTheme="minorHAnsi" w:hAnsiTheme="minorHAnsi"/>
      <w:sz w:val="22"/>
      <w:szCs w:val="22"/>
    </w:rPr>
  </w:style>
  <w:style w:type="paragraph" w:styleId="Tekstpodstawowy">
    <w:name w:val="Body Text"/>
    <w:basedOn w:val="Normalny"/>
    <w:link w:val="TekstpodstawowyZnak"/>
    <w:pPr>
      <w:spacing w:before="200" w:line="300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</w:style>
  <w:style w:type="paragraph" w:customStyle="1" w:styleId="Address">
    <w:name w:val="Address"/>
    <w:basedOn w:val="Normalny"/>
    <w:pPr>
      <w:spacing w:line="300" w:lineRule="auto"/>
      <w:jc w:val="left"/>
    </w:pPr>
    <w:rPr>
      <w:rFonts w:asciiTheme="minorHAnsi" w:hAnsiTheme="minorHAnsi"/>
      <w:sz w:val="18"/>
      <w:szCs w:val="22"/>
    </w:rPr>
  </w:style>
  <w:style w:type="paragraph" w:customStyle="1" w:styleId="DateandRecipient">
    <w:name w:val="Date and Recipient"/>
    <w:basedOn w:val="Normalny"/>
    <w:pPr>
      <w:spacing w:before="400" w:line="300" w:lineRule="auto"/>
      <w:jc w:val="left"/>
    </w:pPr>
    <w:rPr>
      <w:rFonts w:asciiTheme="minorHAnsi" w:hAnsiTheme="minorHAnsi"/>
      <w:color w:val="404040" w:themeColor="text1" w:themeTint="BF"/>
      <w:sz w:val="22"/>
      <w:szCs w:val="22"/>
    </w:rPr>
  </w:style>
  <w:style w:type="paragraph" w:styleId="Legenda">
    <w:name w:val="caption"/>
    <w:basedOn w:val="Normalny"/>
    <w:next w:val="Normalny"/>
    <w:link w:val="LegendaZnak"/>
    <w:semiHidden/>
    <w:unhideWhenUsed/>
    <w:qFormat/>
    <w:pPr>
      <w:spacing w:after="200"/>
      <w:jc w:val="left"/>
    </w:pPr>
    <w:rPr>
      <w:rFonts w:asciiTheme="minorHAnsi" w:hAnsiTheme="minorHAnsi"/>
      <w:b/>
      <w:bCs/>
      <w:color w:val="860908" w:themeColor="accent1"/>
      <w:sz w:val="18"/>
      <w:szCs w:val="18"/>
    </w:rPr>
  </w:style>
  <w:style w:type="character" w:customStyle="1" w:styleId="LegendaZnak">
    <w:name w:val="Legenda Znak"/>
    <w:basedOn w:val="Domylnaczcionkaakapitu"/>
    <w:link w:val="Legenda"/>
    <w:rPr>
      <w:color w:val="404040" w:themeColor="text1" w:themeTint="BF"/>
    </w:rPr>
  </w:style>
  <w:style w:type="paragraph" w:styleId="Tekstdymka">
    <w:name w:val="Balloon Text"/>
    <w:basedOn w:val="Normalny"/>
    <w:link w:val="TekstdymkaZnak"/>
    <w:semiHidden/>
    <w:unhideWhenUsed/>
    <w:pPr>
      <w:jc w:val="left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Pr>
      <w:rFonts w:ascii="Tahoma" w:hAnsi="Tahoma" w:cs="Tahoma"/>
      <w:sz w:val="16"/>
      <w:szCs w:val="16"/>
    </w:rPr>
  </w:style>
  <w:style w:type="paragraph" w:styleId="Bibliografia">
    <w:name w:val="Bibliography"/>
    <w:basedOn w:val="Normalny"/>
    <w:next w:val="Normalny"/>
    <w:semiHidden/>
    <w:unhideWhenUsed/>
    <w:pPr>
      <w:spacing w:line="300" w:lineRule="auto"/>
      <w:jc w:val="left"/>
    </w:pPr>
    <w:rPr>
      <w:rFonts w:asciiTheme="minorHAnsi" w:hAnsiTheme="minorHAnsi"/>
      <w:sz w:val="22"/>
      <w:szCs w:val="22"/>
    </w:rPr>
  </w:style>
  <w:style w:type="paragraph" w:styleId="Tekstblokowy">
    <w:name w:val="Block Text"/>
    <w:basedOn w:val="Normalny"/>
    <w:semiHidden/>
    <w:unhideWhenUsed/>
    <w:pPr>
      <w:pBdr>
        <w:top w:val="single" w:sz="2" w:space="10" w:color="860908" w:themeColor="accent1" w:shadow="1"/>
        <w:left w:val="single" w:sz="2" w:space="10" w:color="860908" w:themeColor="accent1" w:shadow="1"/>
        <w:bottom w:val="single" w:sz="2" w:space="10" w:color="860908" w:themeColor="accent1" w:shadow="1"/>
        <w:right w:val="single" w:sz="2" w:space="10" w:color="860908" w:themeColor="accent1" w:shadow="1"/>
      </w:pBdr>
      <w:ind w:left="1152" w:right="1152"/>
    </w:pPr>
    <w:rPr>
      <w:i/>
      <w:iCs/>
      <w:color w:val="860908" w:themeColor="accent1"/>
    </w:rPr>
  </w:style>
  <w:style w:type="paragraph" w:styleId="Tekstpodstawowy2">
    <w:name w:val="Body Text 2"/>
    <w:basedOn w:val="Normalny"/>
    <w:link w:val="Tekstpodstawowy2Znak"/>
    <w:semiHidden/>
    <w:unhideWhenUsed/>
    <w:pPr>
      <w:spacing w:after="120" w:line="300" w:lineRule="auto"/>
      <w:ind w:left="360"/>
      <w:jc w:val="left"/>
    </w:pPr>
    <w:rPr>
      <w:rFonts w:asciiTheme="minorHAnsi" w:hAnsiTheme="minorHAnsi"/>
      <w:sz w:val="22"/>
      <w:szCs w:val="22"/>
    </w:rPr>
  </w:style>
  <w:style w:type="paragraph" w:styleId="Tekstpodstawowy3">
    <w:name w:val="Body Text 3"/>
    <w:basedOn w:val="Normalny"/>
    <w:link w:val="Tekstpodstawowy3Znak"/>
    <w:semiHidden/>
    <w:unhideWhenUsed/>
    <w:pPr>
      <w:spacing w:after="120" w:line="300" w:lineRule="auto"/>
      <w:jc w:val="left"/>
    </w:pPr>
    <w:rPr>
      <w:rFonts w:asciiTheme="minorHAnsi" w:hAnsiTheme="minorHAnsi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Pr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semiHidden/>
    <w:unhideWhenUsed/>
    <w:pPr>
      <w:spacing w:before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semiHidden/>
  </w:style>
  <w:style w:type="character" w:customStyle="1" w:styleId="Tekstpodstawowy2Znak">
    <w:name w:val="Tekst podstawowy 2 Znak"/>
    <w:basedOn w:val="Domylnaczcionkaakapitu"/>
    <w:link w:val="Tekstpodstawowy2"/>
    <w:semiHidden/>
  </w:style>
  <w:style w:type="paragraph" w:styleId="Tekstpodstawowyzwciciem2">
    <w:name w:val="Body Text First Indent 2"/>
    <w:basedOn w:val="Tekstpodstawowy2"/>
    <w:link w:val="Tekstpodstawowyzwciciem2Znak"/>
    <w:semiHidden/>
    <w:unhideWhenUsed/>
    <w:pPr>
      <w:spacing w:after="0"/>
      <w:ind w:firstLine="360"/>
    </w:pPr>
  </w:style>
  <w:style w:type="character" w:customStyle="1" w:styleId="Tekstpodstawowyzwciciem2Znak">
    <w:name w:val="Tekst podstawowy z wcięciem 2 Znak"/>
    <w:basedOn w:val="Tekstpodstawowy2Znak"/>
    <w:link w:val="Tekstpodstawowyzwciciem2"/>
    <w:semiHidden/>
  </w:style>
  <w:style w:type="paragraph" w:styleId="Tekstpodstawowywcity2">
    <w:name w:val="Body Text Indent 2"/>
    <w:basedOn w:val="Normalny"/>
    <w:link w:val="Tekstpodstawowywcity2Znak"/>
    <w:semiHidden/>
    <w:unhideWhenUsed/>
    <w:pPr>
      <w:spacing w:after="120" w:line="480" w:lineRule="auto"/>
      <w:ind w:left="360"/>
      <w:jc w:val="left"/>
    </w:pPr>
    <w:rPr>
      <w:rFonts w:asciiTheme="minorHAnsi" w:hAnsiTheme="minorHAnsi"/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</w:style>
  <w:style w:type="paragraph" w:styleId="Tekstpodstawowywcity3">
    <w:name w:val="Body Text Indent 3"/>
    <w:basedOn w:val="Normalny"/>
    <w:link w:val="Tekstpodstawowywcity3Znak"/>
    <w:semiHidden/>
    <w:unhideWhenUsed/>
    <w:pPr>
      <w:spacing w:after="120" w:line="300" w:lineRule="auto"/>
      <w:ind w:left="360"/>
      <w:jc w:val="left"/>
    </w:pPr>
    <w:rPr>
      <w:rFonts w:asciiTheme="minorHAnsi" w:hAnsiTheme="minorHAns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Pr>
      <w:sz w:val="16"/>
      <w:szCs w:val="16"/>
    </w:rPr>
  </w:style>
  <w:style w:type="paragraph" w:styleId="Zwrotpoegnalny">
    <w:name w:val="Closing"/>
    <w:basedOn w:val="Normalny"/>
    <w:link w:val="ZwrotpoegnalnyZnak"/>
    <w:unhideWhenUsed/>
    <w:pPr>
      <w:ind w:left="4320"/>
      <w:jc w:val="left"/>
    </w:pPr>
    <w:rPr>
      <w:rFonts w:asciiTheme="minorHAnsi" w:hAnsiTheme="minorHAnsi"/>
      <w:sz w:val="22"/>
      <w:szCs w:val="22"/>
    </w:rPr>
  </w:style>
  <w:style w:type="character" w:customStyle="1" w:styleId="ZwrotpoegnalnyZnak">
    <w:name w:val="Zwrot pożegnalny Znak"/>
    <w:basedOn w:val="Domylnaczcionkaakapitu"/>
    <w:link w:val="Zwrotpoegnalny"/>
  </w:style>
  <w:style w:type="paragraph" w:styleId="Tekstkomentarza">
    <w:name w:val="annotation text"/>
    <w:basedOn w:val="Normalny"/>
    <w:link w:val="TekstkomentarzaZnak"/>
    <w:semiHidden/>
    <w:unhideWhenUsed/>
    <w:pPr>
      <w:jc w:val="left"/>
    </w:pPr>
    <w:rPr>
      <w:rFonts w:asciiTheme="minorHAnsi" w:hAnsiTheme="minorHAns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Pr>
      <w:b/>
      <w:bCs/>
      <w:sz w:val="20"/>
      <w:szCs w:val="20"/>
    </w:rPr>
  </w:style>
  <w:style w:type="paragraph" w:styleId="Data">
    <w:name w:val="Date"/>
    <w:basedOn w:val="Normalny"/>
    <w:next w:val="Normalny"/>
    <w:link w:val="DataZnak"/>
    <w:semiHidden/>
    <w:unhideWhenUsed/>
  </w:style>
  <w:style w:type="character" w:customStyle="1" w:styleId="DataZnak">
    <w:name w:val="Data Znak"/>
    <w:basedOn w:val="Domylnaczcionkaakapitu"/>
    <w:link w:val="Data"/>
    <w:semiHidden/>
  </w:style>
  <w:style w:type="paragraph" w:styleId="Mapadokumentu">
    <w:name w:val="Document Map"/>
    <w:basedOn w:val="Normalny"/>
    <w:link w:val="MapadokumentuZnak"/>
    <w:semiHidden/>
    <w:unhideWhenUsed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semiHidden/>
    <w:rPr>
      <w:rFonts w:ascii="Tahoma" w:hAnsi="Tahoma" w:cs="Tahoma"/>
      <w:sz w:val="16"/>
      <w:szCs w:val="16"/>
    </w:rPr>
  </w:style>
  <w:style w:type="paragraph" w:styleId="Podpise-mail">
    <w:name w:val="E-mail Signature"/>
    <w:basedOn w:val="Normalny"/>
    <w:link w:val="Podpise-mailZnak"/>
    <w:semiHidden/>
    <w:unhideWhenUsed/>
  </w:style>
  <w:style w:type="character" w:customStyle="1" w:styleId="Podpise-mailZnak">
    <w:name w:val="Podpis e-mail Znak"/>
    <w:basedOn w:val="Domylnaczcionkaakapitu"/>
    <w:link w:val="Podpise-mail"/>
    <w:semiHidden/>
  </w:style>
  <w:style w:type="paragraph" w:styleId="Tekstprzypisukocowego">
    <w:name w:val="endnote text"/>
    <w:basedOn w:val="Normalny"/>
    <w:link w:val="TekstprzypisukocowegoZnak"/>
    <w:semiHidden/>
    <w:unhideWhenUsed/>
    <w:pPr>
      <w:jc w:val="left"/>
    </w:pPr>
    <w:rPr>
      <w:rFonts w:asciiTheme="minorHAnsi" w:hAnsiTheme="minorHAns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Pr>
      <w:sz w:val="20"/>
      <w:szCs w:val="20"/>
    </w:rPr>
  </w:style>
  <w:style w:type="paragraph" w:styleId="Adresnakopercie">
    <w:name w:val="envelope address"/>
    <w:basedOn w:val="Normalny"/>
    <w:semiHidden/>
    <w:unhideWhenUsed/>
    <w:pPr>
      <w:framePr w:w="7920" w:h="1980" w:hRule="exact" w:hSpace="180" w:wrap="auto" w:hAnchor="page" w:xAlign="center" w:yAlign="bottom"/>
      <w:ind w:left="2880"/>
      <w:jc w:val="left"/>
    </w:pPr>
    <w:rPr>
      <w:rFonts w:asciiTheme="majorHAnsi" w:eastAsiaTheme="majorEastAsia" w:hAnsiTheme="majorHAnsi" w:cstheme="majorBidi"/>
    </w:rPr>
  </w:style>
  <w:style w:type="paragraph" w:styleId="Adreszwrotnynakopercie">
    <w:name w:val="envelope return"/>
    <w:basedOn w:val="Normalny"/>
    <w:semiHidden/>
    <w:unhideWhenUsed/>
    <w:pPr>
      <w:jc w:val="left"/>
    </w:pPr>
    <w:rPr>
      <w:rFonts w:asciiTheme="majorHAnsi" w:eastAsiaTheme="majorEastAsia" w:hAnsiTheme="majorHAnsi" w:cstheme="majorBidi"/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unhideWhenUsed/>
    <w:pPr>
      <w:jc w:val="left"/>
    </w:pPr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rPr>
      <w:rFonts w:asciiTheme="majorHAnsi" w:eastAsiaTheme="majorEastAsia" w:hAnsiTheme="majorHAnsi" w:cstheme="majorBidi"/>
      <w:b/>
      <w:bCs/>
      <w:color w:val="64060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semiHidden/>
    <w:rPr>
      <w:rFonts w:asciiTheme="majorHAnsi" w:eastAsiaTheme="majorEastAsia" w:hAnsiTheme="majorHAnsi" w:cstheme="majorBidi"/>
      <w:b/>
      <w:bCs/>
      <w:color w:val="860908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Pr>
      <w:rFonts w:asciiTheme="majorHAnsi" w:eastAsiaTheme="majorEastAsia" w:hAnsiTheme="majorHAnsi" w:cstheme="majorBidi"/>
      <w:b/>
      <w:bCs/>
      <w:color w:val="860908" w:themeColor="accent1"/>
    </w:rPr>
  </w:style>
  <w:style w:type="character" w:customStyle="1" w:styleId="Nagwek4Znak">
    <w:name w:val="Nagłówek 4 Znak"/>
    <w:basedOn w:val="Domylnaczcionkaakapitu"/>
    <w:link w:val="Nagwek4"/>
    <w:semiHidden/>
    <w:rPr>
      <w:rFonts w:asciiTheme="majorHAnsi" w:eastAsiaTheme="majorEastAsia" w:hAnsiTheme="majorHAnsi" w:cstheme="majorBidi"/>
      <w:b/>
      <w:bCs/>
      <w:i/>
      <w:iCs/>
      <w:color w:val="860908" w:themeColor="accent1"/>
    </w:rPr>
  </w:style>
  <w:style w:type="character" w:customStyle="1" w:styleId="Nagwek5Znak">
    <w:name w:val="Nagłówek 5 Znak"/>
    <w:basedOn w:val="Domylnaczcionkaakapitu"/>
    <w:link w:val="Nagwek5"/>
    <w:semiHidden/>
    <w:rPr>
      <w:rFonts w:asciiTheme="majorHAnsi" w:eastAsiaTheme="majorEastAsia" w:hAnsiTheme="majorHAnsi" w:cstheme="majorBidi"/>
      <w:color w:val="420404" w:themeColor="accent1" w:themeShade="7F"/>
    </w:rPr>
  </w:style>
  <w:style w:type="character" w:customStyle="1" w:styleId="Nagwek6Znak">
    <w:name w:val="Nagłówek 6 Znak"/>
    <w:basedOn w:val="Domylnaczcionkaakapitu"/>
    <w:link w:val="Nagwek6"/>
    <w:semiHidden/>
    <w:rPr>
      <w:rFonts w:asciiTheme="majorHAnsi" w:eastAsiaTheme="majorEastAsia" w:hAnsiTheme="majorHAnsi" w:cstheme="majorBidi"/>
      <w:i/>
      <w:iCs/>
      <w:color w:val="420404" w:themeColor="accent1" w:themeShade="7F"/>
    </w:rPr>
  </w:style>
  <w:style w:type="character" w:customStyle="1" w:styleId="Nagwek7Znak">
    <w:name w:val="Nagłówek 7 Znak"/>
    <w:basedOn w:val="Domylnaczcionkaakapitu"/>
    <w:link w:val="Nagwek7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-adres">
    <w:name w:val="HTML Address"/>
    <w:basedOn w:val="Normalny"/>
    <w:link w:val="HTML-adresZnak"/>
    <w:semiHidden/>
    <w:unhideWhenUsed/>
    <w:rPr>
      <w:i/>
      <w:iCs/>
    </w:rPr>
  </w:style>
  <w:style w:type="character" w:customStyle="1" w:styleId="HTML-adresZnak">
    <w:name w:val="HTML - adres Znak"/>
    <w:basedOn w:val="Domylnaczcionkaakapitu"/>
    <w:link w:val="HTML-adres"/>
    <w:semiHidden/>
    <w:rPr>
      <w:i/>
      <w:iCs/>
    </w:rPr>
  </w:style>
  <w:style w:type="paragraph" w:styleId="HTML-wstpniesformatowany">
    <w:name w:val="HTML Preformatted"/>
    <w:basedOn w:val="Normalny"/>
    <w:link w:val="HTML-wstpniesformatowanyZnak"/>
    <w:semiHidden/>
    <w:unhideWhenUsed/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semiHidden/>
    <w:unhideWhenUsed/>
    <w:pPr>
      <w:ind w:left="220" w:hanging="220"/>
      <w:jc w:val="left"/>
    </w:pPr>
    <w:rPr>
      <w:rFonts w:asciiTheme="minorHAnsi" w:hAnsiTheme="minorHAnsi"/>
      <w:sz w:val="22"/>
      <w:szCs w:val="22"/>
    </w:rPr>
  </w:style>
  <w:style w:type="paragraph" w:styleId="Indeks2">
    <w:name w:val="index 2"/>
    <w:basedOn w:val="Normalny"/>
    <w:next w:val="Normalny"/>
    <w:autoRedefine/>
    <w:semiHidden/>
    <w:unhideWhenUsed/>
    <w:pPr>
      <w:ind w:left="440" w:hanging="220"/>
      <w:jc w:val="left"/>
    </w:pPr>
    <w:rPr>
      <w:rFonts w:asciiTheme="minorHAnsi" w:hAnsiTheme="minorHAnsi"/>
      <w:sz w:val="22"/>
      <w:szCs w:val="22"/>
    </w:rPr>
  </w:style>
  <w:style w:type="paragraph" w:styleId="Indeks3">
    <w:name w:val="index 3"/>
    <w:basedOn w:val="Normalny"/>
    <w:next w:val="Normalny"/>
    <w:autoRedefine/>
    <w:semiHidden/>
    <w:unhideWhenUsed/>
    <w:pPr>
      <w:ind w:left="660" w:hanging="220"/>
      <w:jc w:val="left"/>
    </w:pPr>
    <w:rPr>
      <w:rFonts w:asciiTheme="minorHAnsi" w:hAnsiTheme="minorHAnsi"/>
      <w:sz w:val="22"/>
      <w:szCs w:val="22"/>
    </w:rPr>
  </w:style>
  <w:style w:type="paragraph" w:styleId="Indeks4">
    <w:name w:val="index 4"/>
    <w:basedOn w:val="Normalny"/>
    <w:next w:val="Normalny"/>
    <w:autoRedefine/>
    <w:semiHidden/>
    <w:unhideWhenUsed/>
    <w:pPr>
      <w:ind w:left="880" w:hanging="220"/>
      <w:jc w:val="left"/>
    </w:pPr>
    <w:rPr>
      <w:rFonts w:asciiTheme="minorHAnsi" w:hAnsiTheme="minorHAnsi"/>
      <w:sz w:val="22"/>
      <w:szCs w:val="22"/>
    </w:rPr>
  </w:style>
  <w:style w:type="paragraph" w:styleId="Indeks5">
    <w:name w:val="index 5"/>
    <w:basedOn w:val="Normalny"/>
    <w:next w:val="Normalny"/>
    <w:autoRedefine/>
    <w:semiHidden/>
    <w:unhideWhenUsed/>
    <w:pPr>
      <w:ind w:left="1100" w:hanging="220"/>
      <w:jc w:val="left"/>
    </w:pPr>
    <w:rPr>
      <w:rFonts w:asciiTheme="minorHAnsi" w:hAnsiTheme="minorHAnsi"/>
      <w:sz w:val="22"/>
      <w:szCs w:val="22"/>
    </w:rPr>
  </w:style>
  <w:style w:type="paragraph" w:styleId="Indeks6">
    <w:name w:val="index 6"/>
    <w:basedOn w:val="Normalny"/>
    <w:next w:val="Normalny"/>
    <w:autoRedefine/>
    <w:semiHidden/>
    <w:unhideWhenUsed/>
    <w:pPr>
      <w:ind w:left="1320" w:hanging="220"/>
      <w:jc w:val="left"/>
    </w:pPr>
    <w:rPr>
      <w:rFonts w:asciiTheme="minorHAnsi" w:hAnsiTheme="minorHAnsi"/>
      <w:sz w:val="22"/>
      <w:szCs w:val="22"/>
    </w:rPr>
  </w:style>
  <w:style w:type="paragraph" w:styleId="Indeks7">
    <w:name w:val="index 7"/>
    <w:basedOn w:val="Normalny"/>
    <w:next w:val="Normalny"/>
    <w:autoRedefine/>
    <w:semiHidden/>
    <w:unhideWhenUsed/>
    <w:pPr>
      <w:ind w:left="1540" w:hanging="220"/>
      <w:jc w:val="left"/>
    </w:pPr>
    <w:rPr>
      <w:rFonts w:asciiTheme="minorHAnsi" w:hAnsiTheme="minorHAnsi"/>
      <w:sz w:val="22"/>
      <w:szCs w:val="22"/>
    </w:rPr>
  </w:style>
  <w:style w:type="paragraph" w:styleId="Indeks8">
    <w:name w:val="index 8"/>
    <w:basedOn w:val="Normalny"/>
    <w:next w:val="Normalny"/>
    <w:autoRedefine/>
    <w:semiHidden/>
    <w:unhideWhenUsed/>
    <w:pPr>
      <w:ind w:left="1760" w:hanging="220"/>
      <w:jc w:val="left"/>
    </w:pPr>
    <w:rPr>
      <w:rFonts w:asciiTheme="minorHAnsi" w:hAnsiTheme="minorHAnsi"/>
      <w:sz w:val="22"/>
      <w:szCs w:val="22"/>
    </w:rPr>
  </w:style>
  <w:style w:type="paragraph" w:styleId="Indeks9">
    <w:name w:val="index 9"/>
    <w:basedOn w:val="Normalny"/>
    <w:next w:val="Normalny"/>
    <w:autoRedefine/>
    <w:semiHidden/>
    <w:unhideWhenUsed/>
    <w:pPr>
      <w:ind w:left="1980" w:hanging="220"/>
      <w:jc w:val="left"/>
    </w:pPr>
    <w:rPr>
      <w:rFonts w:asciiTheme="minorHAnsi" w:hAnsiTheme="minorHAnsi"/>
      <w:sz w:val="22"/>
      <w:szCs w:val="22"/>
    </w:rPr>
  </w:style>
  <w:style w:type="paragraph" w:styleId="Nagwekindeksu">
    <w:name w:val="index heading"/>
    <w:basedOn w:val="Normalny"/>
    <w:next w:val="Indeks1"/>
    <w:semiHidden/>
    <w:unhideWhenUsed/>
    <w:pPr>
      <w:spacing w:line="300" w:lineRule="auto"/>
      <w:jc w:val="left"/>
    </w:pPr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Cytatintensywny">
    <w:name w:val="Intense Quote"/>
    <w:basedOn w:val="Normalny"/>
    <w:next w:val="Normalny"/>
    <w:link w:val="CytatintensywnyZnak"/>
    <w:qFormat/>
    <w:pPr>
      <w:pBdr>
        <w:bottom w:val="single" w:sz="4" w:space="4" w:color="860908" w:themeColor="accent1"/>
      </w:pBdr>
      <w:spacing w:before="200" w:after="280" w:line="300" w:lineRule="auto"/>
      <w:ind w:left="936" w:right="936"/>
      <w:jc w:val="left"/>
    </w:pPr>
    <w:rPr>
      <w:rFonts w:asciiTheme="minorHAnsi" w:hAnsiTheme="minorHAnsi"/>
      <w:b/>
      <w:bCs/>
      <w:i/>
      <w:iCs/>
      <w:color w:val="860908" w:themeColor="accent1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rPr>
      <w:b/>
      <w:bCs/>
      <w:i/>
      <w:iCs/>
      <w:color w:val="860908" w:themeColor="accent1"/>
    </w:rPr>
  </w:style>
  <w:style w:type="paragraph" w:styleId="Lista">
    <w:name w:val="List"/>
    <w:basedOn w:val="Normalny"/>
    <w:semiHidden/>
    <w:unhideWhenUsed/>
    <w:pPr>
      <w:spacing w:line="300" w:lineRule="auto"/>
      <w:ind w:left="360" w:hanging="360"/>
      <w:contextualSpacing/>
      <w:jc w:val="left"/>
    </w:pPr>
    <w:rPr>
      <w:rFonts w:asciiTheme="minorHAnsi" w:hAnsiTheme="minorHAnsi"/>
      <w:sz w:val="22"/>
      <w:szCs w:val="22"/>
    </w:rPr>
  </w:style>
  <w:style w:type="paragraph" w:styleId="Lista2">
    <w:name w:val="List 2"/>
    <w:basedOn w:val="Normalny"/>
    <w:semiHidden/>
    <w:unhideWhenUsed/>
    <w:pPr>
      <w:spacing w:line="300" w:lineRule="auto"/>
      <w:ind w:left="720" w:hanging="360"/>
      <w:contextualSpacing/>
      <w:jc w:val="left"/>
    </w:pPr>
    <w:rPr>
      <w:rFonts w:asciiTheme="minorHAnsi" w:hAnsiTheme="minorHAnsi"/>
      <w:sz w:val="22"/>
      <w:szCs w:val="22"/>
    </w:rPr>
  </w:style>
  <w:style w:type="paragraph" w:styleId="Lista3">
    <w:name w:val="List 3"/>
    <w:basedOn w:val="Normalny"/>
    <w:semiHidden/>
    <w:unhideWhenUsed/>
    <w:pPr>
      <w:spacing w:line="300" w:lineRule="auto"/>
      <w:ind w:left="1080" w:hanging="360"/>
      <w:contextualSpacing/>
      <w:jc w:val="left"/>
    </w:pPr>
    <w:rPr>
      <w:rFonts w:asciiTheme="minorHAnsi" w:hAnsiTheme="minorHAnsi"/>
      <w:sz w:val="22"/>
      <w:szCs w:val="22"/>
    </w:rPr>
  </w:style>
  <w:style w:type="paragraph" w:styleId="Lista4">
    <w:name w:val="List 4"/>
    <w:basedOn w:val="Normalny"/>
    <w:semiHidden/>
    <w:unhideWhenUsed/>
    <w:pPr>
      <w:spacing w:line="300" w:lineRule="auto"/>
      <w:ind w:left="1440" w:hanging="360"/>
      <w:contextualSpacing/>
      <w:jc w:val="left"/>
    </w:pPr>
    <w:rPr>
      <w:rFonts w:asciiTheme="minorHAnsi" w:hAnsiTheme="minorHAnsi"/>
      <w:sz w:val="22"/>
      <w:szCs w:val="22"/>
    </w:rPr>
  </w:style>
  <w:style w:type="paragraph" w:styleId="Lista5">
    <w:name w:val="List 5"/>
    <w:basedOn w:val="Normalny"/>
    <w:semiHidden/>
    <w:unhideWhenUsed/>
    <w:pPr>
      <w:spacing w:line="300" w:lineRule="auto"/>
      <w:ind w:left="1800" w:hanging="360"/>
      <w:contextualSpacing/>
      <w:jc w:val="left"/>
    </w:pPr>
    <w:rPr>
      <w:rFonts w:asciiTheme="minorHAnsi" w:hAnsiTheme="minorHAnsi"/>
      <w:sz w:val="22"/>
      <w:szCs w:val="22"/>
    </w:rPr>
  </w:style>
  <w:style w:type="paragraph" w:styleId="Listapunktowana">
    <w:name w:val="List Bullet"/>
    <w:basedOn w:val="Normalny"/>
    <w:semiHidden/>
    <w:unhideWhenUsed/>
    <w:pPr>
      <w:numPr>
        <w:numId w:val="1"/>
      </w:numPr>
      <w:spacing w:line="300" w:lineRule="auto"/>
      <w:contextualSpacing/>
      <w:jc w:val="left"/>
    </w:pPr>
    <w:rPr>
      <w:rFonts w:asciiTheme="minorHAnsi" w:hAnsiTheme="minorHAnsi"/>
      <w:sz w:val="22"/>
      <w:szCs w:val="22"/>
    </w:rPr>
  </w:style>
  <w:style w:type="paragraph" w:styleId="Listapunktowana2">
    <w:name w:val="List Bullet 2"/>
    <w:basedOn w:val="Normalny"/>
    <w:semiHidden/>
    <w:unhideWhenUsed/>
    <w:pPr>
      <w:numPr>
        <w:numId w:val="2"/>
      </w:numPr>
      <w:spacing w:line="300" w:lineRule="auto"/>
      <w:contextualSpacing/>
      <w:jc w:val="left"/>
    </w:pPr>
    <w:rPr>
      <w:rFonts w:asciiTheme="minorHAnsi" w:hAnsiTheme="minorHAnsi"/>
      <w:sz w:val="22"/>
      <w:szCs w:val="22"/>
    </w:rPr>
  </w:style>
  <w:style w:type="paragraph" w:styleId="Listapunktowana3">
    <w:name w:val="List Bullet 3"/>
    <w:basedOn w:val="Normalny"/>
    <w:semiHidden/>
    <w:unhideWhenUsed/>
    <w:pPr>
      <w:numPr>
        <w:numId w:val="3"/>
      </w:numPr>
      <w:spacing w:line="300" w:lineRule="auto"/>
      <w:contextualSpacing/>
      <w:jc w:val="left"/>
    </w:pPr>
    <w:rPr>
      <w:rFonts w:asciiTheme="minorHAnsi" w:hAnsiTheme="minorHAnsi"/>
      <w:sz w:val="22"/>
      <w:szCs w:val="22"/>
    </w:rPr>
  </w:style>
  <w:style w:type="paragraph" w:styleId="Listapunktowana4">
    <w:name w:val="List Bullet 4"/>
    <w:basedOn w:val="Normalny"/>
    <w:semiHidden/>
    <w:unhideWhenUsed/>
    <w:pPr>
      <w:numPr>
        <w:numId w:val="4"/>
      </w:numPr>
      <w:spacing w:line="300" w:lineRule="auto"/>
      <w:contextualSpacing/>
      <w:jc w:val="left"/>
    </w:pPr>
    <w:rPr>
      <w:rFonts w:asciiTheme="minorHAnsi" w:hAnsiTheme="minorHAnsi"/>
      <w:sz w:val="22"/>
      <w:szCs w:val="22"/>
    </w:rPr>
  </w:style>
  <w:style w:type="paragraph" w:styleId="Listapunktowana5">
    <w:name w:val="List Bullet 5"/>
    <w:basedOn w:val="Normalny"/>
    <w:semiHidden/>
    <w:unhideWhenUsed/>
    <w:pPr>
      <w:numPr>
        <w:numId w:val="5"/>
      </w:numPr>
      <w:spacing w:line="300" w:lineRule="auto"/>
      <w:contextualSpacing/>
      <w:jc w:val="left"/>
    </w:pPr>
    <w:rPr>
      <w:rFonts w:asciiTheme="minorHAnsi" w:hAnsiTheme="minorHAnsi"/>
      <w:sz w:val="22"/>
      <w:szCs w:val="22"/>
    </w:rPr>
  </w:style>
  <w:style w:type="paragraph" w:styleId="Lista-kontynuacja">
    <w:name w:val="List Continue"/>
    <w:basedOn w:val="Normalny"/>
    <w:semiHidden/>
    <w:unhideWhenUsed/>
    <w:pPr>
      <w:spacing w:after="120" w:line="300" w:lineRule="auto"/>
      <w:ind w:left="360"/>
      <w:contextualSpacing/>
      <w:jc w:val="left"/>
    </w:pPr>
    <w:rPr>
      <w:rFonts w:asciiTheme="minorHAnsi" w:hAnsiTheme="minorHAnsi"/>
      <w:sz w:val="22"/>
      <w:szCs w:val="22"/>
    </w:rPr>
  </w:style>
  <w:style w:type="paragraph" w:styleId="Lista-kontynuacja2">
    <w:name w:val="List Continue 2"/>
    <w:basedOn w:val="Normalny"/>
    <w:semiHidden/>
    <w:unhideWhenUsed/>
    <w:pPr>
      <w:spacing w:after="120" w:line="300" w:lineRule="auto"/>
      <w:ind w:left="720"/>
      <w:contextualSpacing/>
      <w:jc w:val="left"/>
    </w:pPr>
    <w:rPr>
      <w:rFonts w:asciiTheme="minorHAnsi" w:hAnsiTheme="minorHAnsi"/>
      <w:sz w:val="22"/>
      <w:szCs w:val="22"/>
    </w:rPr>
  </w:style>
  <w:style w:type="paragraph" w:styleId="Lista-kontynuacja3">
    <w:name w:val="List Continue 3"/>
    <w:basedOn w:val="Normalny"/>
    <w:semiHidden/>
    <w:unhideWhenUsed/>
    <w:pPr>
      <w:spacing w:after="120" w:line="300" w:lineRule="auto"/>
      <w:ind w:left="1080"/>
      <w:contextualSpacing/>
      <w:jc w:val="left"/>
    </w:pPr>
    <w:rPr>
      <w:rFonts w:asciiTheme="minorHAnsi" w:hAnsiTheme="minorHAnsi"/>
      <w:sz w:val="22"/>
      <w:szCs w:val="22"/>
    </w:rPr>
  </w:style>
  <w:style w:type="paragraph" w:styleId="Lista-kontynuacja4">
    <w:name w:val="List Continue 4"/>
    <w:basedOn w:val="Normalny"/>
    <w:semiHidden/>
    <w:unhideWhenUsed/>
    <w:pPr>
      <w:spacing w:after="120" w:line="300" w:lineRule="auto"/>
      <w:ind w:left="1440"/>
      <w:contextualSpacing/>
      <w:jc w:val="left"/>
    </w:pPr>
    <w:rPr>
      <w:rFonts w:asciiTheme="minorHAnsi" w:hAnsiTheme="minorHAnsi"/>
      <w:sz w:val="22"/>
      <w:szCs w:val="22"/>
    </w:rPr>
  </w:style>
  <w:style w:type="paragraph" w:styleId="Lista-kontynuacja5">
    <w:name w:val="List Continue 5"/>
    <w:basedOn w:val="Normalny"/>
    <w:semiHidden/>
    <w:unhideWhenUsed/>
    <w:pPr>
      <w:spacing w:after="120" w:line="300" w:lineRule="auto"/>
      <w:ind w:left="1800"/>
      <w:contextualSpacing/>
      <w:jc w:val="left"/>
    </w:pPr>
    <w:rPr>
      <w:rFonts w:asciiTheme="minorHAnsi" w:hAnsiTheme="minorHAnsi"/>
      <w:sz w:val="22"/>
      <w:szCs w:val="22"/>
    </w:rPr>
  </w:style>
  <w:style w:type="paragraph" w:styleId="Listanumerowana">
    <w:name w:val="List Number"/>
    <w:basedOn w:val="Normalny"/>
    <w:semiHidden/>
    <w:unhideWhenUsed/>
    <w:pPr>
      <w:numPr>
        <w:numId w:val="6"/>
      </w:numPr>
      <w:spacing w:line="300" w:lineRule="auto"/>
      <w:contextualSpacing/>
      <w:jc w:val="left"/>
    </w:pPr>
    <w:rPr>
      <w:rFonts w:asciiTheme="minorHAnsi" w:hAnsiTheme="minorHAnsi"/>
      <w:sz w:val="22"/>
      <w:szCs w:val="22"/>
    </w:rPr>
  </w:style>
  <w:style w:type="paragraph" w:styleId="Listanumerowana2">
    <w:name w:val="List Number 2"/>
    <w:basedOn w:val="Normalny"/>
    <w:semiHidden/>
    <w:unhideWhenUsed/>
    <w:pPr>
      <w:numPr>
        <w:numId w:val="7"/>
      </w:numPr>
      <w:spacing w:line="300" w:lineRule="auto"/>
      <w:contextualSpacing/>
      <w:jc w:val="left"/>
    </w:pPr>
    <w:rPr>
      <w:rFonts w:asciiTheme="minorHAnsi" w:hAnsiTheme="minorHAnsi"/>
      <w:sz w:val="22"/>
      <w:szCs w:val="22"/>
    </w:rPr>
  </w:style>
  <w:style w:type="paragraph" w:styleId="Listanumerowana3">
    <w:name w:val="List Number 3"/>
    <w:basedOn w:val="Normalny"/>
    <w:semiHidden/>
    <w:unhideWhenUsed/>
    <w:pPr>
      <w:numPr>
        <w:numId w:val="8"/>
      </w:numPr>
      <w:spacing w:line="300" w:lineRule="auto"/>
      <w:contextualSpacing/>
      <w:jc w:val="left"/>
    </w:pPr>
    <w:rPr>
      <w:rFonts w:asciiTheme="minorHAnsi" w:hAnsiTheme="minorHAnsi"/>
      <w:sz w:val="22"/>
      <w:szCs w:val="22"/>
    </w:rPr>
  </w:style>
  <w:style w:type="paragraph" w:styleId="Listanumerowana4">
    <w:name w:val="List Number 4"/>
    <w:basedOn w:val="Normalny"/>
    <w:semiHidden/>
    <w:unhideWhenUsed/>
    <w:pPr>
      <w:numPr>
        <w:numId w:val="9"/>
      </w:numPr>
      <w:spacing w:line="300" w:lineRule="auto"/>
      <w:contextualSpacing/>
      <w:jc w:val="left"/>
    </w:pPr>
    <w:rPr>
      <w:rFonts w:asciiTheme="minorHAnsi" w:hAnsiTheme="minorHAnsi"/>
      <w:sz w:val="22"/>
      <w:szCs w:val="22"/>
    </w:rPr>
  </w:style>
  <w:style w:type="paragraph" w:styleId="Listanumerowana5">
    <w:name w:val="List Number 5"/>
    <w:basedOn w:val="Normalny"/>
    <w:semiHidden/>
    <w:unhideWhenUsed/>
    <w:pPr>
      <w:numPr>
        <w:numId w:val="10"/>
      </w:numPr>
      <w:spacing w:line="300" w:lineRule="auto"/>
      <w:contextualSpacing/>
      <w:jc w:val="left"/>
    </w:pPr>
    <w:rPr>
      <w:rFonts w:asciiTheme="minorHAnsi" w:hAnsiTheme="minorHAnsi"/>
      <w:sz w:val="22"/>
      <w:szCs w:val="22"/>
    </w:rPr>
  </w:style>
  <w:style w:type="paragraph" w:styleId="Akapitzlist">
    <w:name w:val="List Paragraph"/>
    <w:basedOn w:val="Normalny"/>
    <w:qFormat/>
    <w:pPr>
      <w:spacing w:line="300" w:lineRule="auto"/>
      <w:ind w:left="720"/>
      <w:contextualSpacing/>
      <w:jc w:val="left"/>
    </w:pPr>
    <w:rPr>
      <w:rFonts w:asciiTheme="minorHAnsi" w:hAnsiTheme="minorHAnsi"/>
      <w:sz w:val="22"/>
      <w:szCs w:val="22"/>
    </w:rPr>
  </w:style>
  <w:style w:type="paragraph" w:styleId="Tekstmakra">
    <w:name w:val="macro"/>
    <w:link w:val="TekstmakraZnak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semiHidden/>
    <w:rPr>
      <w:rFonts w:ascii="Consolas" w:hAnsi="Consolas"/>
      <w:sz w:val="20"/>
      <w:szCs w:val="20"/>
    </w:rPr>
  </w:style>
  <w:style w:type="paragraph" w:styleId="Nagwekwiadomoci">
    <w:name w:val="Message Header"/>
    <w:basedOn w:val="Normalny"/>
    <w:link w:val="NagwekwiadomociZnak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NagwekwiadomociZnak">
    <w:name w:val="Nagłówek wiadomości Znak"/>
    <w:basedOn w:val="Domylnaczcionkaakapitu"/>
    <w:link w:val="Nagwekwiadomoci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ezodstpw">
    <w:name w:val="No Spacing"/>
    <w:qFormat/>
  </w:style>
  <w:style w:type="paragraph" w:styleId="NormalnyWeb">
    <w:name w:val="Normal (Web)"/>
    <w:basedOn w:val="Normalny"/>
    <w:semiHidden/>
    <w:unhideWhenUsed/>
    <w:rPr>
      <w:rFonts w:cs="Times New Roman"/>
    </w:rPr>
  </w:style>
  <w:style w:type="paragraph" w:styleId="Wcicienormalne">
    <w:name w:val="Normal Indent"/>
    <w:basedOn w:val="Normalny"/>
    <w:semiHidden/>
    <w:unhideWhenUsed/>
    <w:pPr>
      <w:spacing w:line="300" w:lineRule="auto"/>
      <w:ind w:left="720"/>
      <w:jc w:val="left"/>
    </w:pPr>
    <w:rPr>
      <w:rFonts w:asciiTheme="minorHAnsi" w:hAnsiTheme="minorHAnsi"/>
      <w:sz w:val="22"/>
      <w:szCs w:val="22"/>
    </w:rPr>
  </w:style>
  <w:style w:type="paragraph" w:styleId="Nagweknotatki">
    <w:name w:val="Note Heading"/>
    <w:basedOn w:val="Normalny"/>
    <w:next w:val="Normalny"/>
    <w:link w:val="NagweknotatkiZnak"/>
    <w:semiHidden/>
    <w:unhideWhenUsed/>
  </w:style>
  <w:style w:type="character" w:customStyle="1" w:styleId="NagweknotatkiZnak">
    <w:name w:val="Nagłówek notatki Znak"/>
    <w:basedOn w:val="Domylnaczcionkaakapitu"/>
    <w:link w:val="Nagweknotatki"/>
    <w:semiHidden/>
  </w:style>
  <w:style w:type="paragraph" w:styleId="Zwykytekst">
    <w:name w:val="Plain Text"/>
    <w:basedOn w:val="Normalny"/>
    <w:link w:val="ZwykytekstZnak"/>
    <w:semiHidden/>
    <w:unhideWhenUsed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semiHidden/>
    <w:rPr>
      <w:rFonts w:ascii="Consolas" w:hAnsi="Consolas"/>
      <w:sz w:val="21"/>
      <w:szCs w:val="21"/>
    </w:rPr>
  </w:style>
  <w:style w:type="paragraph" w:styleId="Cytat">
    <w:name w:val="Quote"/>
    <w:basedOn w:val="Normalny"/>
    <w:next w:val="Normalny"/>
    <w:link w:val="CytatZnak"/>
    <w:qFormat/>
    <w:pPr>
      <w:spacing w:line="300" w:lineRule="auto"/>
      <w:jc w:val="left"/>
    </w:pPr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rPr>
      <w:i/>
      <w:iCs/>
      <w:color w:val="000000" w:themeColor="text1"/>
    </w:rPr>
  </w:style>
  <w:style w:type="paragraph" w:styleId="Zwrotgrzecznociowy">
    <w:name w:val="Salutation"/>
    <w:basedOn w:val="Normalny"/>
    <w:next w:val="Normalny"/>
    <w:link w:val="ZwrotgrzecznociowyZnak"/>
    <w:semiHidden/>
    <w:unhideWhenUsed/>
  </w:style>
  <w:style w:type="character" w:customStyle="1" w:styleId="ZwrotgrzecznociowyZnak">
    <w:name w:val="Zwrot grzecznościowy Znak"/>
    <w:basedOn w:val="Domylnaczcionkaakapitu"/>
    <w:link w:val="Zwrotgrzecznociowy"/>
    <w:semiHidden/>
  </w:style>
  <w:style w:type="paragraph" w:styleId="Podtytu">
    <w:name w:val="Subtitle"/>
    <w:basedOn w:val="Normalny"/>
    <w:next w:val="Normalny"/>
    <w:link w:val="PodtytuZnak"/>
    <w:qFormat/>
    <w:pPr>
      <w:numPr>
        <w:ilvl w:val="1"/>
      </w:numPr>
      <w:spacing w:line="300" w:lineRule="auto"/>
      <w:jc w:val="left"/>
    </w:pPr>
    <w:rPr>
      <w:rFonts w:asciiTheme="majorHAnsi" w:eastAsiaTheme="majorEastAsia" w:hAnsiTheme="majorHAnsi" w:cstheme="majorBidi"/>
      <w:i/>
      <w:iCs/>
      <w:color w:val="860908" w:themeColor="accent1"/>
      <w:spacing w:val="15"/>
    </w:rPr>
  </w:style>
  <w:style w:type="character" w:customStyle="1" w:styleId="PodtytuZnak">
    <w:name w:val="Podtytuł Znak"/>
    <w:basedOn w:val="Domylnaczcionkaakapitu"/>
    <w:link w:val="Podtytu"/>
    <w:rPr>
      <w:rFonts w:asciiTheme="majorHAnsi" w:eastAsiaTheme="majorEastAsia" w:hAnsiTheme="majorHAnsi" w:cstheme="majorBidi"/>
      <w:i/>
      <w:iCs/>
      <w:color w:val="860908" w:themeColor="accent1"/>
      <w:spacing w:val="15"/>
      <w:sz w:val="24"/>
      <w:szCs w:val="24"/>
    </w:rPr>
  </w:style>
  <w:style w:type="paragraph" w:styleId="Wykazrde">
    <w:name w:val="table of authorities"/>
    <w:basedOn w:val="Normalny"/>
    <w:next w:val="Normalny"/>
    <w:semiHidden/>
    <w:unhideWhenUsed/>
    <w:pPr>
      <w:spacing w:line="300" w:lineRule="auto"/>
      <w:ind w:left="220" w:hanging="220"/>
      <w:jc w:val="left"/>
    </w:pPr>
    <w:rPr>
      <w:rFonts w:asciiTheme="minorHAnsi" w:hAnsiTheme="minorHAnsi"/>
      <w:sz w:val="22"/>
      <w:szCs w:val="22"/>
    </w:rPr>
  </w:style>
  <w:style w:type="paragraph" w:styleId="Spisilustracji">
    <w:name w:val="table of figures"/>
    <w:basedOn w:val="Normalny"/>
    <w:next w:val="Normalny"/>
    <w:semiHidden/>
    <w:unhideWhenUsed/>
    <w:pPr>
      <w:spacing w:line="300" w:lineRule="auto"/>
      <w:jc w:val="left"/>
    </w:pPr>
    <w:rPr>
      <w:rFonts w:asciiTheme="minorHAnsi" w:hAnsiTheme="minorHAnsi"/>
      <w:sz w:val="22"/>
      <w:szCs w:val="22"/>
    </w:rPr>
  </w:style>
  <w:style w:type="paragraph" w:styleId="Nagwekwykazurde">
    <w:name w:val="toa heading"/>
    <w:basedOn w:val="Normalny"/>
    <w:next w:val="Normalny"/>
    <w:semiHidden/>
    <w:unhideWhenUsed/>
    <w:pPr>
      <w:spacing w:before="120" w:line="300" w:lineRule="auto"/>
      <w:jc w:val="left"/>
    </w:pPr>
    <w:rPr>
      <w:rFonts w:asciiTheme="majorHAnsi" w:eastAsiaTheme="majorEastAsia" w:hAnsiTheme="majorHAnsi" w:cstheme="majorBidi"/>
      <w:b/>
      <w:bCs/>
    </w:rPr>
  </w:style>
  <w:style w:type="paragraph" w:styleId="Spistreci1">
    <w:name w:val="toc 1"/>
    <w:basedOn w:val="Normalny"/>
    <w:next w:val="Normalny"/>
    <w:autoRedefine/>
    <w:unhideWhenUsed/>
    <w:pPr>
      <w:spacing w:after="100" w:line="300" w:lineRule="auto"/>
      <w:jc w:val="left"/>
    </w:pPr>
    <w:rPr>
      <w:rFonts w:asciiTheme="minorHAnsi" w:hAnsiTheme="minorHAnsi"/>
      <w:sz w:val="22"/>
      <w:szCs w:val="22"/>
    </w:rPr>
  </w:style>
  <w:style w:type="paragraph" w:styleId="Spistreci2">
    <w:name w:val="toc 2"/>
    <w:basedOn w:val="Normalny"/>
    <w:next w:val="Normalny"/>
    <w:autoRedefine/>
    <w:unhideWhenUsed/>
    <w:pPr>
      <w:spacing w:after="100" w:line="300" w:lineRule="auto"/>
      <w:ind w:left="220"/>
      <w:jc w:val="left"/>
    </w:pPr>
    <w:rPr>
      <w:rFonts w:asciiTheme="minorHAnsi" w:hAnsiTheme="minorHAnsi"/>
      <w:sz w:val="22"/>
      <w:szCs w:val="22"/>
    </w:rPr>
  </w:style>
  <w:style w:type="paragraph" w:styleId="Spistreci3">
    <w:name w:val="toc 3"/>
    <w:basedOn w:val="Normalny"/>
    <w:next w:val="Normalny"/>
    <w:autoRedefine/>
    <w:unhideWhenUsed/>
    <w:pPr>
      <w:spacing w:after="100" w:line="300" w:lineRule="auto"/>
      <w:ind w:left="440"/>
      <w:jc w:val="left"/>
    </w:pPr>
    <w:rPr>
      <w:rFonts w:asciiTheme="minorHAnsi" w:hAnsiTheme="minorHAnsi"/>
      <w:sz w:val="22"/>
      <w:szCs w:val="22"/>
    </w:rPr>
  </w:style>
  <w:style w:type="paragraph" w:styleId="Spistreci4">
    <w:name w:val="toc 4"/>
    <w:basedOn w:val="Normalny"/>
    <w:next w:val="Normalny"/>
    <w:autoRedefine/>
    <w:unhideWhenUsed/>
    <w:pPr>
      <w:spacing w:after="100" w:line="300" w:lineRule="auto"/>
      <w:ind w:left="660"/>
      <w:jc w:val="left"/>
    </w:pPr>
    <w:rPr>
      <w:rFonts w:asciiTheme="minorHAnsi" w:hAnsiTheme="minorHAnsi"/>
      <w:sz w:val="22"/>
      <w:szCs w:val="22"/>
    </w:rPr>
  </w:style>
  <w:style w:type="paragraph" w:styleId="Spistreci5">
    <w:name w:val="toc 5"/>
    <w:basedOn w:val="Normalny"/>
    <w:next w:val="Normalny"/>
    <w:autoRedefine/>
    <w:unhideWhenUsed/>
    <w:pPr>
      <w:spacing w:after="100" w:line="300" w:lineRule="auto"/>
      <w:ind w:left="880"/>
      <w:jc w:val="left"/>
    </w:pPr>
    <w:rPr>
      <w:rFonts w:asciiTheme="minorHAnsi" w:hAnsiTheme="minorHAnsi"/>
      <w:sz w:val="22"/>
      <w:szCs w:val="22"/>
    </w:rPr>
  </w:style>
  <w:style w:type="paragraph" w:styleId="Spistreci6">
    <w:name w:val="toc 6"/>
    <w:basedOn w:val="Normalny"/>
    <w:next w:val="Normalny"/>
    <w:autoRedefine/>
    <w:unhideWhenUsed/>
    <w:pPr>
      <w:spacing w:after="100" w:line="300" w:lineRule="auto"/>
      <w:ind w:left="1100"/>
      <w:jc w:val="left"/>
    </w:pPr>
    <w:rPr>
      <w:rFonts w:asciiTheme="minorHAnsi" w:hAnsiTheme="minorHAnsi"/>
      <w:sz w:val="22"/>
      <w:szCs w:val="22"/>
    </w:rPr>
  </w:style>
  <w:style w:type="paragraph" w:styleId="Spistreci7">
    <w:name w:val="toc 7"/>
    <w:basedOn w:val="Normalny"/>
    <w:next w:val="Normalny"/>
    <w:autoRedefine/>
    <w:unhideWhenUsed/>
    <w:pPr>
      <w:spacing w:after="100" w:line="300" w:lineRule="auto"/>
      <w:ind w:left="1320"/>
      <w:jc w:val="left"/>
    </w:pPr>
    <w:rPr>
      <w:rFonts w:asciiTheme="minorHAnsi" w:hAnsiTheme="minorHAnsi"/>
      <w:sz w:val="22"/>
      <w:szCs w:val="22"/>
    </w:rPr>
  </w:style>
  <w:style w:type="paragraph" w:styleId="Spistreci8">
    <w:name w:val="toc 8"/>
    <w:basedOn w:val="Normalny"/>
    <w:next w:val="Normalny"/>
    <w:autoRedefine/>
    <w:unhideWhenUsed/>
    <w:pPr>
      <w:spacing w:after="100" w:line="300" w:lineRule="auto"/>
      <w:ind w:left="1540"/>
      <w:jc w:val="left"/>
    </w:pPr>
    <w:rPr>
      <w:rFonts w:asciiTheme="minorHAnsi" w:hAnsiTheme="minorHAnsi"/>
      <w:sz w:val="22"/>
      <w:szCs w:val="22"/>
    </w:rPr>
  </w:style>
  <w:style w:type="paragraph" w:styleId="Spistreci9">
    <w:name w:val="toc 9"/>
    <w:basedOn w:val="Normalny"/>
    <w:next w:val="Normalny"/>
    <w:autoRedefine/>
    <w:unhideWhenUsed/>
    <w:pPr>
      <w:spacing w:after="100" w:line="300" w:lineRule="auto"/>
      <w:ind w:left="1760"/>
      <w:jc w:val="left"/>
    </w:pPr>
    <w:rPr>
      <w:rFonts w:asciiTheme="minorHAnsi" w:hAnsiTheme="minorHAnsi"/>
      <w:sz w:val="22"/>
      <w:szCs w:val="22"/>
    </w:rPr>
  </w:style>
  <w:style w:type="paragraph" w:styleId="Nagwekspisutreci">
    <w:name w:val="TOC Heading"/>
    <w:basedOn w:val="Nagwek1"/>
    <w:next w:val="Normalny"/>
    <w:semiHidden/>
    <w:unhideWhenUsed/>
    <w:qFormat/>
    <w:pPr>
      <w:outlineLvl w:val="9"/>
    </w:pPr>
  </w:style>
  <w:style w:type="table" w:styleId="Jasnecieniowanieakcent1">
    <w:name w:val="Light Shading Accent 1"/>
    <w:basedOn w:val="Standardowy"/>
    <w:uiPriority w:val="60"/>
    <w:rsid w:val="003C7B9E"/>
    <w:rPr>
      <w:color w:val="640606" w:themeColor="accent1" w:themeShade="BF"/>
    </w:rPr>
    <w:tblPr>
      <w:tblStyleRowBandSize w:val="1"/>
      <w:tblStyleColBandSize w:val="1"/>
      <w:tblBorders>
        <w:top w:val="single" w:sz="8" w:space="0" w:color="860908" w:themeColor="accent1"/>
        <w:bottom w:val="single" w:sz="8" w:space="0" w:color="8609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0908" w:themeColor="accent1"/>
          <w:left w:val="nil"/>
          <w:bottom w:val="single" w:sz="8" w:space="0" w:color="8609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0908" w:themeColor="accent1"/>
          <w:left w:val="nil"/>
          <w:bottom w:val="single" w:sz="8" w:space="0" w:color="8609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A9A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A9A9" w:themeFill="accent1" w:themeFillTint="3F"/>
      </w:tcPr>
    </w:tblStylePr>
  </w:style>
  <w:style w:type="paragraph" w:styleId="Poprawka">
    <w:name w:val="Revision"/>
    <w:hidden/>
    <w:uiPriority w:val="99"/>
    <w:semiHidden/>
    <w:rsid w:val="00B55070"/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F5515"/>
    <w:rPr>
      <w:color w:val="C47810" w:themeColor="hyperlink"/>
      <w:u w:val="single"/>
    </w:rPr>
  </w:style>
  <w:style w:type="character" w:styleId="Nierozpoznanawzmianka">
    <w:name w:val="Unresolved Mention"/>
    <w:basedOn w:val="Domylnaczcionkaakapitu"/>
    <w:uiPriority w:val="99"/>
    <w:rsid w:val="005F5515"/>
    <w:rPr>
      <w:color w:val="605E5C"/>
      <w:shd w:val="clear" w:color="auto" w:fill="E1DFDD"/>
    </w:rPr>
  </w:style>
  <w:style w:type="character" w:styleId="Numerstrony">
    <w:name w:val="page number"/>
    <w:basedOn w:val="Domylnaczcionkaakapitu"/>
    <w:uiPriority w:val="99"/>
    <w:semiHidden/>
    <w:unhideWhenUsed/>
    <w:rsid w:val="00543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tegidio.waw@gmail.com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vatican.va/content/leo-xiv/pl/messages/migration/documents/20250725-world-migrants-day-202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share/1721g9YxUM/?mibextid=wwXIfr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vx/Library/Group%20Containers/UBF8T346G9.Office/User%20Content.localized/Templates.localized/Rada_A4.dotx" TargetMode="External"/></Relationships>
</file>

<file path=word/theme/_rels/theme1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jpeg"/><Relationship Id="rId2" Type="http://schemas.openxmlformats.org/officeDocument/2006/relationships/image" Target="../media/image3.jpeg"/><Relationship Id="rId1" Type="http://schemas.openxmlformats.org/officeDocument/2006/relationships/image" Target="../media/image2.jpeg"/><Relationship Id="rId5" Type="http://schemas.openxmlformats.org/officeDocument/2006/relationships/image" Target="../media/image6.jpeg"/><Relationship Id="rId4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Kałamarz">
  <a:themeElements>
    <a:clrScheme name="Kałamarz">
      <a:dk1>
        <a:sysClr val="windowText" lastClr="000000"/>
      </a:dk1>
      <a:lt1>
        <a:sysClr val="window" lastClr="FFFFFF"/>
      </a:lt1>
      <a:dk2>
        <a:srgbClr val="584D2E"/>
      </a:dk2>
      <a:lt2>
        <a:srgbClr val="EFE7C3"/>
      </a:lt2>
      <a:accent1>
        <a:srgbClr val="860908"/>
      </a:accent1>
      <a:accent2>
        <a:srgbClr val="4A0505"/>
      </a:accent2>
      <a:accent3>
        <a:srgbClr val="7A500A"/>
      </a:accent3>
      <a:accent4>
        <a:srgbClr val="C47810"/>
      </a:accent4>
      <a:accent5>
        <a:srgbClr val="827752"/>
      </a:accent5>
      <a:accent6>
        <a:srgbClr val="B5BB83"/>
      </a:accent6>
      <a:hlink>
        <a:srgbClr val="C47810"/>
      </a:hlink>
      <a:folHlink>
        <a:srgbClr val="F0A43A"/>
      </a:folHlink>
    </a:clrScheme>
    <a:fontScheme name="Kałamarz">
      <a:majorFont>
        <a:latin typeface="Goudy Old Style"/>
        <a:ea typeface=""/>
        <a:cs typeface=""/>
        <a:font script="Jpan" typeface="ＭＳ 明朝"/>
        <a:font script="Hans" typeface="宋体"/>
        <a:font script="Hant" typeface="新細明體"/>
      </a:majorFont>
      <a:minorFont>
        <a:latin typeface="Goudy Old Style"/>
        <a:ea typeface=""/>
        <a:cs typeface=""/>
        <a:font script="Jpan" typeface="ＭＳ 明朝"/>
        <a:font script="Hans" typeface="宋体"/>
        <a:font script="Hant" typeface="新細明體"/>
      </a:minorFont>
    </a:fontScheme>
    <a:fmtScheme name="Kałamarz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shade val="30000"/>
              </a:schemeClr>
              <a:schemeClr val="phClr">
                <a:alpha val="10000"/>
                <a:satMod val="120000"/>
              </a:schemeClr>
            </a:duotone>
          </a:blip>
          <a:stretch/>
        </a:blipFill>
        <a:blipFill rotWithShape="1">
          <a:blip xmlns:r="http://schemas.openxmlformats.org/officeDocument/2006/relationships" r:embed="rId2">
            <a:duotone>
              <a:schemeClr val="phClr">
                <a:shade val="30000"/>
                <a:satMod val="150000"/>
              </a:schemeClr>
              <a:schemeClr val="phClr">
                <a:alpha val="10000"/>
                <a:satMod val="120000"/>
              </a:schemeClr>
            </a:duotone>
          </a:blip>
          <a:stretch/>
        </a:blip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101600" dist="38100" dir="5400000" rotWithShape="0">
              <a:srgbClr val="000000">
                <a:alpha val="7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75000"/>
              </a:srgbClr>
            </a:outerShdw>
            <a:softEdge rad="25400"/>
          </a:effectLst>
        </a:effectStyle>
      </a:effectStyleLst>
      <a:bgFillStyleLst>
        <a:blipFill rotWithShape="1">
          <a:blip xmlns:r="http://schemas.openxmlformats.org/officeDocument/2006/relationships" r:embed="rId3"/>
          <a:stretch/>
        </a:blipFill>
        <a:blipFill rotWithShape="1">
          <a:blip xmlns:r="http://schemas.openxmlformats.org/officeDocument/2006/relationships" r:embed="rId4"/>
          <a:stretch/>
        </a:blipFill>
        <a:blipFill rotWithShape="1">
          <a:blip xmlns:r="http://schemas.openxmlformats.org/officeDocument/2006/relationships" r:embed="rId5"/>
          <a:stretch/>
        </a:blip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BB2133-182A-E241-BC09-18CE213D3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Rada_A4.dotx</Template>
  <TotalTime>75</TotalTime>
  <Pages>2</Pages>
  <Words>766</Words>
  <Characters>5014</Characters>
  <Application>Microsoft Office Word</Application>
  <DocSecurity>0</DocSecurity>
  <Lines>100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jvx</cp:lastModifiedBy>
  <cp:revision>13</cp:revision>
  <cp:lastPrinted>2025-09-16T13:35:00Z</cp:lastPrinted>
  <dcterms:created xsi:type="dcterms:W3CDTF">2025-09-16T11:52:00Z</dcterms:created>
  <dcterms:modified xsi:type="dcterms:W3CDTF">2025-09-16T13:46:00Z</dcterms:modified>
  <cp:category/>
</cp:coreProperties>
</file>