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CC484" w14:textId="77777777" w:rsidR="00D731EF" w:rsidRDefault="00691C4E" w:rsidP="00691C4E">
      <w:pPr>
        <w:spacing w:after="240"/>
        <w:ind w:right="-144"/>
        <w:jc w:val="center"/>
        <w:rPr>
          <w:rFonts w:ascii="Cambria" w:hAnsi="Cambria"/>
          <w:b/>
          <w:color w:val="000000" w:themeColor="text1"/>
          <w:sz w:val="24"/>
        </w:rPr>
      </w:pPr>
      <w:r w:rsidRPr="00054F1E">
        <w:rPr>
          <w:rFonts w:ascii="Cambria" w:hAnsi="Cambria"/>
          <w:b/>
          <w:color w:val="000000" w:themeColor="text1"/>
          <w:sz w:val="24"/>
        </w:rPr>
        <w:t xml:space="preserve">LIST </w:t>
      </w:r>
    </w:p>
    <w:p w14:paraId="1E8CCDF0" w14:textId="090BE5FB" w:rsidR="00691C4E" w:rsidRPr="00054F1E" w:rsidRDefault="00691C4E" w:rsidP="00691C4E">
      <w:pPr>
        <w:spacing w:after="240"/>
        <w:ind w:right="-144"/>
        <w:jc w:val="center"/>
        <w:rPr>
          <w:rFonts w:ascii="Cambria" w:hAnsi="Cambria"/>
          <w:b/>
          <w:color w:val="000000" w:themeColor="text1"/>
          <w:sz w:val="24"/>
        </w:rPr>
      </w:pPr>
      <w:r w:rsidRPr="00054F1E">
        <w:rPr>
          <w:rFonts w:ascii="Cambria" w:hAnsi="Cambria"/>
          <w:b/>
          <w:color w:val="000000" w:themeColor="text1"/>
          <w:sz w:val="24"/>
        </w:rPr>
        <w:t xml:space="preserve">KONFERENCJI EPISKOPATU POLSKI </w:t>
      </w:r>
      <w:r w:rsidRPr="00054F1E">
        <w:rPr>
          <w:rFonts w:ascii="Cambria" w:hAnsi="Cambria"/>
          <w:b/>
          <w:color w:val="000000" w:themeColor="text1"/>
          <w:sz w:val="24"/>
        </w:rPr>
        <w:br/>
        <w:t>W SPR</w:t>
      </w:r>
      <w:r w:rsidR="0098114E" w:rsidRPr="00054F1E">
        <w:rPr>
          <w:rFonts w:ascii="Cambria" w:hAnsi="Cambria"/>
          <w:b/>
          <w:color w:val="000000" w:themeColor="text1"/>
          <w:sz w:val="24"/>
        </w:rPr>
        <w:t>A</w:t>
      </w:r>
      <w:r w:rsidRPr="00054F1E">
        <w:rPr>
          <w:rFonts w:ascii="Cambria" w:hAnsi="Cambria"/>
          <w:b/>
          <w:color w:val="000000" w:themeColor="text1"/>
          <w:sz w:val="24"/>
        </w:rPr>
        <w:t>WIE OCH</w:t>
      </w:r>
      <w:bookmarkStart w:id="0" w:name="_GoBack"/>
      <w:bookmarkEnd w:id="0"/>
      <w:r w:rsidRPr="00054F1E">
        <w:rPr>
          <w:rFonts w:ascii="Cambria" w:hAnsi="Cambria"/>
          <w:b/>
          <w:color w:val="000000" w:themeColor="text1"/>
          <w:sz w:val="24"/>
        </w:rPr>
        <w:t>RONY ŻYCIA</w:t>
      </w:r>
    </w:p>
    <w:p w14:paraId="1AC532F4" w14:textId="77777777" w:rsidR="00691C4E" w:rsidRPr="00054F1E" w:rsidRDefault="00691C4E" w:rsidP="00691C4E">
      <w:pPr>
        <w:spacing w:after="240"/>
        <w:ind w:right="-144"/>
        <w:jc w:val="center"/>
        <w:rPr>
          <w:rFonts w:ascii="Cambria" w:hAnsi="Cambria"/>
          <w:b/>
          <w:color w:val="000000" w:themeColor="text1"/>
          <w:sz w:val="24"/>
        </w:rPr>
      </w:pPr>
    </w:p>
    <w:p w14:paraId="1A40680D" w14:textId="77777777" w:rsidR="00691C4E" w:rsidRPr="00054F1E" w:rsidRDefault="00691C4E" w:rsidP="00691C4E">
      <w:pPr>
        <w:spacing w:after="240"/>
        <w:ind w:right="-144"/>
        <w:rPr>
          <w:rFonts w:ascii="Cambria" w:hAnsi="Cambria"/>
          <w:b/>
          <w:color w:val="000000" w:themeColor="text1"/>
          <w:sz w:val="24"/>
        </w:rPr>
      </w:pPr>
      <w:r w:rsidRPr="00054F1E">
        <w:rPr>
          <w:rFonts w:ascii="Cambria" w:hAnsi="Cambria"/>
          <w:b/>
          <w:color w:val="000000" w:themeColor="text1"/>
          <w:sz w:val="24"/>
        </w:rPr>
        <w:t xml:space="preserve">Umiłowani Siostry i Bracia! </w:t>
      </w:r>
    </w:p>
    <w:p w14:paraId="5DD1A749" w14:textId="567F72C4" w:rsidR="00691C4E" w:rsidRPr="00054F1E" w:rsidRDefault="00691C4E" w:rsidP="00691C4E">
      <w:pPr>
        <w:spacing w:after="240"/>
        <w:ind w:right="-144"/>
        <w:jc w:val="both"/>
        <w:rPr>
          <w:rFonts w:ascii="Cambria" w:hAnsi="Cambria"/>
          <w:color w:val="000000" w:themeColor="text1"/>
          <w:sz w:val="24"/>
        </w:rPr>
      </w:pPr>
      <w:r w:rsidRPr="00054F1E">
        <w:rPr>
          <w:rFonts w:ascii="Cambria" w:hAnsi="Cambria"/>
          <w:color w:val="000000" w:themeColor="text1"/>
          <w:sz w:val="24"/>
        </w:rPr>
        <w:t>Fragment Ewangelii św. Marka na dzisiejszą jedenastą niedzielę zwykłą, pozostawia nam przesłanie o królestwie Bożym, które Bóg „wsiewa” w ziemię ludzkiego serca. Teksty liturgiczne wyjaśniają, że jest to „królestwo prawdy i życia, królestwo świętości i łaski, królestwo sprawiedliwości, miłości i pokoju”. W przypowieści o ziarnku gorczycy dostrzegamy troskę Boga o życie ludzkie, o godne i właściwe warunki jego rozwoju i wzrostu, a wreszcie, o jego zbawienie. Bóg Wszechmogący jest Dawcą Życia, przez co jest obecny w poczęciu i życiu każdego człowieka. Życie nowej, unikalnej osoby ludzkiej, rozpoczyna się od poczęcia, czyli połącz</w:t>
      </w:r>
      <w:r w:rsidR="000E3CC7" w:rsidRPr="00054F1E">
        <w:rPr>
          <w:rFonts w:ascii="Cambria" w:hAnsi="Cambria"/>
          <w:color w:val="000000" w:themeColor="text1"/>
          <w:sz w:val="24"/>
        </w:rPr>
        <w:t>e</w:t>
      </w:r>
      <w:r w:rsidRPr="00054F1E">
        <w:rPr>
          <w:rFonts w:ascii="Cambria" w:hAnsi="Cambria"/>
          <w:color w:val="000000" w:themeColor="text1"/>
          <w:sz w:val="24"/>
        </w:rPr>
        <w:t>nia komórek matki i ojca. Od tego momentu każdy człowiek powinien mieć zapewnione pełne prawo do ochrony życia.</w:t>
      </w:r>
    </w:p>
    <w:p w14:paraId="4F0B71C3" w14:textId="2E10694D" w:rsidR="00691C4E" w:rsidRPr="00054F1E" w:rsidRDefault="00691C4E" w:rsidP="00691C4E">
      <w:pPr>
        <w:spacing w:after="240"/>
        <w:ind w:right="-144"/>
        <w:jc w:val="both"/>
        <w:rPr>
          <w:rFonts w:ascii="Cambria" w:hAnsi="Cambria"/>
          <w:color w:val="000000" w:themeColor="text1"/>
          <w:sz w:val="24"/>
        </w:rPr>
      </w:pPr>
      <w:r w:rsidRPr="00054F1E">
        <w:rPr>
          <w:rFonts w:ascii="Cambria" w:hAnsi="Cambria"/>
          <w:color w:val="000000" w:themeColor="text1"/>
          <w:sz w:val="24"/>
        </w:rPr>
        <w:t xml:space="preserve">„Nie może istnieć </w:t>
      </w:r>
      <w:r w:rsidRPr="00054F1E">
        <w:rPr>
          <w:rFonts w:ascii="Cambria" w:hAnsi="Cambria"/>
          <w:i/>
          <w:iCs/>
          <w:color w:val="000000" w:themeColor="text1"/>
          <w:sz w:val="24"/>
        </w:rPr>
        <w:t>prawdziwa demokracja</w:t>
      </w:r>
      <w:r w:rsidRPr="00054F1E">
        <w:rPr>
          <w:rFonts w:ascii="Cambria" w:hAnsi="Cambria"/>
          <w:color w:val="000000" w:themeColor="text1"/>
          <w:sz w:val="24"/>
        </w:rPr>
        <w:t xml:space="preserve">, jeżeli nie uznaje się godności każdego człowieka i nie szanuje jego praw”- przypominał </w:t>
      </w:r>
      <w:r w:rsidR="000E3CC7" w:rsidRPr="00054F1E">
        <w:rPr>
          <w:rFonts w:ascii="Cambria" w:hAnsi="Cambria"/>
          <w:color w:val="000000" w:themeColor="text1"/>
          <w:sz w:val="24"/>
        </w:rPr>
        <w:t>św. Jan Paweł II w encyklice</w:t>
      </w:r>
      <w:r w:rsidR="000E3CC7" w:rsidRPr="00054F1E">
        <w:rPr>
          <w:rFonts w:ascii="Cambria" w:hAnsi="Cambria"/>
          <w:i/>
          <w:color w:val="000000" w:themeColor="text1"/>
          <w:sz w:val="24"/>
        </w:rPr>
        <w:t xml:space="preserve"> </w:t>
      </w:r>
      <w:proofErr w:type="spellStart"/>
      <w:r w:rsidR="000E3CC7" w:rsidRPr="00054F1E">
        <w:rPr>
          <w:rFonts w:ascii="Cambria" w:hAnsi="Cambria"/>
          <w:i/>
          <w:color w:val="000000" w:themeColor="text1"/>
          <w:sz w:val="24"/>
        </w:rPr>
        <w:t>Evangelium</w:t>
      </w:r>
      <w:proofErr w:type="spellEnd"/>
      <w:r w:rsidR="000E3CC7" w:rsidRPr="00054F1E">
        <w:rPr>
          <w:rFonts w:ascii="Cambria" w:hAnsi="Cambria"/>
          <w:i/>
          <w:color w:val="000000" w:themeColor="text1"/>
          <w:sz w:val="24"/>
        </w:rPr>
        <w:t xml:space="preserve"> vitae (nr 101</w:t>
      </w:r>
      <w:r w:rsidR="000E3CC7" w:rsidRPr="00054F1E">
        <w:rPr>
          <w:rFonts w:ascii="Cambria" w:hAnsi="Cambria"/>
          <w:color w:val="000000" w:themeColor="text1"/>
          <w:sz w:val="24"/>
        </w:rPr>
        <w:t>)</w:t>
      </w:r>
      <w:r w:rsidRPr="00054F1E">
        <w:rPr>
          <w:rFonts w:ascii="Cambria" w:hAnsi="Cambria"/>
          <w:color w:val="000000" w:themeColor="text1"/>
          <w:sz w:val="24"/>
        </w:rPr>
        <w:t xml:space="preserve">. Prawa każdego człowieka do życia chroni Powszechna Deklaracja Praw Człowieka, Karta Praw Podstawowych UE oraz Konstytucja RP i zapisy ustawowe. Jest to elementarna zasada wpisana w naturę człowieka, której nie wolno naruszać. „Należy zatem stwierdzić z całą mocą i jasnością, nawet w naszych czasach, że obrona rodzącego się życia jest ściśle związana z obroną jakiegokolwiek prawa człowieka. Zakłada ona przekonanie, że każda ludzka istota jest zawsze święta i nienaruszalna w jakiejkolwiek sytuacji i w każdej fazie swego rozwoju” </w:t>
      </w:r>
      <w:r w:rsidRPr="00054F1E">
        <w:rPr>
          <w:rFonts w:ascii="Cambria" w:hAnsi="Cambria"/>
          <w:i/>
          <w:color w:val="000000" w:themeColor="text1"/>
          <w:sz w:val="24"/>
        </w:rPr>
        <w:t>(</w:t>
      </w:r>
      <w:r w:rsidR="000E3CC7" w:rsidRPr="00054F1E">
        <w:rPr>
          <w:rFonts w:ascii="Cambria" w:hAnsi="Cambria"/>
          <w:iCs/>
          <w:color w:val="000000" w:themeColor="text1"/>
          <w:sz w:val="24"/>
        </w:rPr>
        <w:t xml:space="preserve">Deklaracja </w:t>
      </w:r>
      <w:r w:rsidR="000E3CC7" w:rsidRPr="00054F1E">
        <w:rPr>
          <w:rStyle w:val="Pogrubienie"/>
          <w:rFonts w:ascii="Cambria" w:hAnsi="Cambria"/>
          <w:b w:val="0"/>
          <w:bCs w:val="0"/>
          <w:color w:val="000000" w:themeColor="text1"/>
          <w:sz w:val="24"/>
        </w:rPr>
        <w:t xml:space="preserve">Dykasterii Nauki Wiary </w:t>
      </w:r>
      <w:proofErr w:type="spellStart"/>
      <w:r w:rsidR="000E3CC7" w:rsidRPr="00054F1E">
        <w:rPr>
          <w:rStyle w:val="Pogrubienie"/>
          <w:rFonts w:ascii="Cambria" w:hAnsi="Cambria"/>
          <w:b w:val="0"/>
          <w:bCs w:val="0"/>
          <w:i/>
          <w:iCs/>
          <w:color w:val="000000" w:themeColor="text1"/>
          <w:sz w:val="24"/>
        </w:rPr>
        <w:t>Dignitas</w:t>
      </w:r>
      <w:proofErr w:type="spellEnd"/>
      <w:r w:rsidR="000E3CC7" w:rsidRPr="00054F1E">
        <w:rPr>
          <w:rStyle w:val="Pogrubienie"/>
          <w:rFonts w:ascii="Cambria" w:hAnsi="Cambria"/>
          <w:b w:val="0"/>
          <w:bCs w:val="0"/>
          <w:i/>
          <w:iCs/>
          <w:color w:val="000000" w:themeColor="text1"/>
          <w:sz w:val="24"/>
        </w:rPr>
        <w:t xml:space="preserve"> </w:t>
      </w:r>
      <w:proofErr w:type="spellStart"/>
      <w:r w:rsidR="000E3CC7" w:rsidRPr="00054F1E">
        <w:rPr>
          <w:rStyle w:val="Pogrubienie"/>
          <w:rFonts w:ascii="Cambria" w:hAnsi="Cambria"/>
          <w:b w:val="0"/>
          <w:bCs w:val="0"/>
          <w:i/>
          <w:iCs/>
          <w:color w:val="000000" w:themeColor="text1"/>
          <w:sz w:val="24"/>
        </w:rPr>
        <w:t>infinita</w:t>
      </w:r>
      <w:proofErr w:type="spellEnd"/>
      <w:r w:rsidR="000E3CC7" w:rsidRPr="00054F1E">
        <w:rPr>
          <w:rFonts w:ascii="Cambria" w:hAnsi="Cambria"/>
          <w:i/>
          <w:color w:val="000000" w:themeColor="text1"/>
          <w:sz w:val="24"/>
        </w:rPr>
        <w:t>, 91</w:t>
      </w:r>
      <w:r w:rsidRPr="00054F1E">
        <w:rPr>
          <w:rFonts w:ascii="Cambria" w:hAnsi="Cambria"/>
          <w:color w:val="000000" w:themeColor="text1"/>
          <w:sz w:val="24"/>
        </w:rPr>
        <w:t>).</w:t>
      </w:r>
    </w:p>
    <w:p w14:paraId="0518224E" w14:textId="4943F2B3" w:rsidR="00691C4E" w:rsidRPr="00054F1E" w:rsidRDefault="00691C4E" w:rsidP="00691C4E">
      <w:pPr>
        <w:spacing w:after="240"/>
        <w:ind w:right="-144"/>
        <w:jc w:val="both"/>
        <w:rPr>
          <w:rFonts w:ascii="Cambria" w:hAnsi="Cambria"/>
          <w:color w:val="000000" w:themeColor="text1"/>
          <w:sz w:val="24"/>
        </w:rPr>
      </w:pPr>
      <w:r w:rsidRPr="00054F1E">
        <w:rPr>
          <w:rFonts w:ascii="Cambria" w:hAnsi="Cambria"/>
          <w:color w:val="000000" w:themeColor="text1"/>
          <w:sz w:val="24"/>
        </w:rPr>
        <w:t xml:space="preserve">Obecnie </w:t>
      </w:r>
      <w:r w:rsidR="000E3CC7" w:rsidRPr="00054F1E">
        <w:rPr>
          <w:rFonts w:ascii="Cambria" w:hAnsi="Cambria"/>
          <w:color w:val="000000" w:themeColor="text1"/>
          <w:sz w:val="24"/>
        </w:rPr>
        <w:t xml:space="preserve">jesteśmy świadkami narastającej presji </w:t>
      </w:r>
      <w:r w:rsidRPr="00054F1E">
        <w:rPr>
          <w:rFonts w:ascii="Cambria" w:hAnsi="Cambria"/>
          <w:color w:val="000000" w:themeColor="text1"/>
          <w:sz w:val="24"/>
        </w:rPr>
        <w:t>zmiany prawnej ochrony ludzkiego życia w kierunku legalizacji zabijania dziecka w łonie matki. Jest to bardzo niepokojące</w:t>
      </w:r>
      <w:r w:rsidR="000E3CC7" w:rsidRPr="00054F1E">
        <w:rPr>
          <w:rFonts w:ascii="Cambria" w:hAnsi="Cambria"/>
          <w:color w:val="000000" w:themeColor="text1"/>
          <w:sz w:val="24"/>
        </w:rPr>
        <w:t xml:space="preserve"> i niezwykle </w:t>
      </w:r>
      <w:r w:rsidRPr="00054F1E">
        <w:rPr>
          <w:rFonts w:ascii="Cambria" w:hAnsi="Cambria"/>
          <w:color w:val="000000" w:themeColor="text1"/>
          <w:sz w:val="24"/>
        </w:rPr>
        <w:t>groźne, dla bezpieczeństwa publicznego. Każdy człowiek dobrej woli powinien się temu sprzeciwiać. Życie bowiem, jako wartość naczelna każdego człowieka i fundamentalny element dobra wspólnego, jest dobrem podstawowym, górującym nad indywidualną wolnością innych. Nikt więc, w imię osobistej wolności, nie ma prawa decydować o życiu drugiego człowieka.</w:t>
      </w:r>
    </w:p>
    <w:p w14:paraId="65704219" w14:textId="77777777" w:rsidR="000E3CC7" w:rsidRPr="00054F1E" w:rsidRDefault="000E3CC7" w:rsidP="000E3CC7">
      <w:pPr>
        <w:spacing w:after="240"/>
        <w:ind w:right="-144"/>
        <w:jc w:val="both"/>
        <w:rPr>
          <w:rFonts w:ascii="Cambria" w:hAnsi="Cambria"/>
          <w:b/>
          <w:color w:val="000000" w:themeColor="text1"/>
          <w:sz w:val="24"/>
        </w:rPr>
      </w:pPr>
      <w:r w:rsidRPr="00054F1E">
        <w:rPr>
          <w:rFonts w:ascii="Cambria" w:hAnsi="Cambria"/>
          <w:color w:val="000000" w:themeColor="text1"/>
          <w:sz w:val="24"/>
        </w:rPr>
        <w:t>„Kościół nie przestaje przypominać, że godność każdej istoty ludzkiej ma charakter istotowy i obowiązuje od poczęcia do naturalnej śmierci” (</w:t>
      </w:r>
      <w:proofErr w:type="spellStart"/>
      <w:r w:rsidRPr="00054F1E">
        <w:rPr>
          <w:rStyle w:val="Pogrubienie"/>
          <w:rFonts w:ascii="Cambria" w:hAnsi="Cambria"/>
          <w:color w:val="000000" w:themeColor="text1"/>
          <w:sz w:val="24"/>
        </w:rPr>
        <w:t>Dignitas</w:t>
      </w:r>
      <w:proofErr w:type="spellEnd"/>
      <w:r w:rsidRPr="00054F1E">
        <w:rPr>
          <w:rStyle w:val="Pogrubienie"/>
          <w:rFonts w:ascii="Cambria" w:hAnsi="Cambria"/>
          <w:color w:val="000000" w:themeColor="text1"/>
          <w:sz w:val="24"/>
        </w:rPr>
        <w:t xml:space="preserve"> </w:t>
      </w:r>
      <w:proofErr w:type="spellStart"/>
      <w:r w:rsidRPr="00054F1E">
        <w:rPr>
          <w:rStyle w:val="Pogrubienie"/>
          <w:rFonts w:ascii="Cambria" w:hAnsi="Cambria"/>
          <w:color w:val="000000" w:themeColor="text1"/>
          <w:sz w:val="24"/>
        </w:rPr>
        <w:t>infinita</w:t>
      </w:r>
      <w:proofErr w:type="spellEnd"/>
      <w:r w:rsidRPr="00054F1E">
        <w:rPr>
          <w:rFonts w:ascii="Cambria" w:hAnsi="Cambria"/>
          <w:b/>
          <w:bCs/>
          <w:i/>
          <w:color w:val="000000" w:themeColor="text1"/>
          <w:sz w:val="24"/>
        </w:rPr>
        <w:t>,</w:t>
      </w:r>
      <w:r w:rsidRPr="00054F1E">
        <w:rPr>
          <w:rFonts w:ascii="Cambria" w:hAnsi="Cambria"/>
          <w:b/>
          <w:i/>
          <w:color w:val="000000" w:themeColor="text1"/>
          <w:sz w:val="24"/>
        </w:rPr>
        <w:t xml:space="preserve"> </w:t>
      </w:r>
      <w:r w:rsidRPr="00054F1E">
        <w:rPr>
          <w:rFonts w:ascii="Cambria" w:hAnsi="Cambria"/>
          <w:i/>
          <w:color w:val="000000" w:themeColor="text1"/>
          <w:sz w:val="24"/>
        </w:rPr>
        <w:t>47</w:t>
      </w:r>
      <w:r w:rsidRPr="00054F1E">
        <w:rPr>
          <w:rFonts w:ascii="Cambria" w:hAnsi="Cambria"/>
          <w:color w:val="000000" w:themeColor="text1"/>
          <w:sz w:val="24"/>
        </w:rPr>
        <w:t>). „Nie zabijaj” i „chroń ludzkie życie" – to podstawowe zasady, którymi powinien się kierować każdy człowiek prawego sumienia.</w:t>
      </w:r>
      <w:r w:rsidRPr="00054F1E">
        <w:rPr>
          <w:rFonts w:ascii="Cambria" w:hAnsi="Cambria"/>
          <w:b/>
          <w:color w:val="000000" w:themeColor="text1"/>
          <w:sz w:val="24"/>
        </w:rPr>
        <w:t xml:space="preserve"> </w:t>
      </w:r>
      <w:r w:rsidRPr="00054F1E">
        <w:rPr>
          <w:rFonts w:ascii="Cambria" w:hAnsi="Cambria"/>
          <w:color w:val="000000" w:themeColor="text1"/>
          <w:sz w:val="24"/>
        </w:rPr>
        <w:t>Wbrew dość powszechnej narracji, nie są one wyrazem przekonań wynikających tylko z wiary chrześcijańskiej, ale płyną ze zrozumienia samej ludzkiej natury.</w:t>
      </w:r>
    </w:p>
    <w:p w14:paraId="66F30FA4" w14:textId="77777777" w:rsidR="000E3CC7" w:rsidRPr="00054F1E" w:rsidRDefault="000E3CC7" w:rsidP="000E3CC7">
      <w:pPr>
        <w:spacing w:after="240"/>
        <w:ind w:right="-144"/>
        <w:jc w:val="both"/>
        <w:rPr>
          <w:rFonts w:ascii="Cambria" w:hAnsi="Cambria"/>
          <w:i/>
          <w:iCs/>
          <w:color w:val="000000" w:themeColor="text1"/>
          <w:sz w:val="24"/>
        </w:rPr>
      </w:pPr>
      <w:bookmarkStart w:id="1" w:name="x"/>
      <w:bookmarkEnd w:id="1"/>
      <w:r w:rsidRPr="00054F1E">
        <w:rPr>
          <w:rFonts w:ascii="Cambria" w:hAnsi="Cambria"/>
          <w:color w:val="000000" w:themeColor="text1"/>
          <w:sz w:val="24"/>
        </w:rPr>
        <w:lastRenderedPageBreak/>
        <w:t>Wartym podkreślenia jest, jak wielkie znaczenie dla ochrony poczynającego się życia ma kochająca się rodzina, zbudowana na trwałym małżeństwie rodziców, stanowiąca „sanktuarium życia” oraz podstawową komórkę społeczną. „Tak więc mężczyzna i kobieta zjednoczeni w małżeństwie zostają włączeni w Boże dzieło: poprzez akt zrodzenia – dar Boży zostaje przyjęty i nowe życie otwiera się na przyszłość” (</w:t>
      </w:r>
      <w:proofErr w:type="spellStart"/>
      <w:r w:rsidRPr="00054F1E">
        <w:rPr>
          <w:rFonts w:ascii="Cambria" w:hAnsi="Cambria"/>
          <w:i/>
          <w:color w:val="000000" w:themeColor="text1"/>
          <w:sz w:val="24"/>
        </w:rPr>
        <w:t>Evangelium</w:t>
      </w:r>
      <w:proofErr w:type="spellEnd"/>
      <w:r w:rsidRPr="00054F1E">
        <w:rPr>
          <w:rFonts w:ascii="Cambria" w:hAnsi="Cambria"/>
          <w:i/>
          <w:color w:val="000000" w:themeColor="text1"/>
          <w:sz w:val="24"/>
        </w:rPr>
        <w:t xml:space="preserve"> vitae, 43</w:t>
      </w:r>
      <w:r w:rsidRPr="00054F1E">
        <w:rPr>
          <w:rFonts w:ascii="Cambria" w:hAnsi="Cambria"/>
          <w:color w:val="000000" w:themeColor="text1"/>
          <w:sz w:val="24"/>
        </w:rPr>
        <w:t xml:space="preserve">). Tymczasem </w:t>
      </w:r>
      <w:r w:rsidRPr="00054F1E">
        <w:rPr>
          <w:rFonts w:ascii="Cambria" w:hAnsi="Cambria"/>
          <w:color w:val="000000" w:themeColor="text1"/>
          <w:sz w:val="24"/>
          <w:lang w:eastAsia="pl-PL"/>
        </w:rPr>
        <w:t xml:space="preserve">zabójstwo dziecka poczętego powoduje poważne cierpienie psychofizyczne i duchowe, prowadząc często do rozbicia rodziny.   </w:t>
      </w:r>
    </w:p>
    <w:p w14:paraId="6F267586" w14:textId="45BEDFB6" w:rsidR="000E3CC7" w:rsidRPr="00054F1E" w:rsidRDefault="000E3CC7" w:rsidP="000E3CC7">
      <w:pPr>
        <w:spacing w:after="240"/>
        <w:ind w:right="-144"/>
        <w:jc w:val="both"/>
        <w:rPr>
          <w:rFonts w:ascii="Cambria" w:hAnsi="Cambria"/>
          <w:color w:val="000000" w:themeColor="text1"/>
          <w:sz w:val="24"/>
        </w:rPr>
      </w:pPr>
      <w:r w:rsidRPr="00054F1E">
        <w:rPr>
          <w:rFonts w:ascii="Cambria" w:hAnsi="Cambria"/>
          <w:color w:val="000000" w:themeColor="text1"/>
          <w:sz w:val="24"/>
        </w:rPr>
        <w:t xml:space="preserve">Wyrażamy wielki szacunek i uznanie dla matek, które z miłością służą życiu i chronią swoje dzieci nawet w najtrudniejszych sytuacjach. Świadczą one o tym, że radość, piękno i wielkość miłości macierzyńskiej wyrażają się w nieprzemijającej trosce o dobro dzieci niezależnie od okoliczności. </w:t>
      </w:r>
    </w:p>
    <w:p w14:paraId="3FEDADEC" w14:textId="77777777" w:rsidR="000E3CC7" w:rsidRPr="00054F1E" w:rsidRDefault="000E3CC7" w:rsidP="000E3CC7">
      <w:pPr>
        <w:spacing w:after="240"/>
        <w:ind w:right="-144"/>
        <w:jc w:val="both"/>
        <w:rPr>
          <w:rFonts w:ascii="Cambria" w:hAnsi="Cambria"/>
          <w:color w:val="000000" w:themeColor="text1"/>
          <w:sz w:val="24"/>
        </w:rPr>
      </w:pPr>
      <w:r w:rsidRPr="00054F1E">
        <w:rPr>
          <w:rFonts w:ascii="Cambria" w:hAnsi="Cambria"/>
          <w:color w:val="000000" w:themeColor="text1"/>
          <w:sz w:val="24"/>
        </w:rPr>
        <w:t xml:space="preserve">Zwracamy się także do ojców, których rolą jest ochrona rodziny, a zwłaszcza kobiet w stanie błogosławionym oraz ich dzieci. Wasze pełne miłości zaangażowanie na rzecz obrony najbardziej bezbronnych, potrzebujących szczególnego wsparcia, jest niezastąpione. Tym bardziej więc dzisiaj nie wolno wam dystansować się od zaangażowania w prawną ochronę ludzkiego  życia. </w:t>
      </w:r>
    </w:p>
    <w:p w14:paraId="2EEE35E8" w14:textId="77777777" w:rsidR="000E3CC7" w:rsidRPr="00054F1E" w:rsidRDefault="000E3CC7" w:rsidP="000E3CC7">
      <w:pPr>
        <w:spacing w:after="240"/>
        <w:ind w:right="-144"/>
        <w:jc w:val="both"/>
        <w:rPr>
          <w:rFonts w:ascii="Cambria" w:hAnsi="Cambria"/>
          <w:color w:val="000000" w:themeColor="text1"/>
          <w:sz w:val="24"/>
        </w:rPr>
      </w:pPr>
      <w:r w:rsidRPr="00054F1E">
        <w:rPr>
          <w:rFonts w:ascii="Cambria" w:hAnsi="Cambria"/>
          <w:color w:val="000000" w:themeColor="text1"/>
          <w:sz w:val="24"/>
        </w:rPr>
        <w:t>Zdarza się jednak, że brzemienna matka znajduje się w bardzo trudnej sytuacji i potrzebuje specjalistycznej pomocy. Kościół, organizacje pozarządowe i lokalne instytucje niosą ją prowadząc m.in. Domy Samotnej Matki czy Okna Życia, zapewniając wsparcie materialne, prawne i psychologiczne. Tej pomocy nie może nigdy zabraknąć również ze strony państwa. Wszyscy jesteśmy do niej zobowiązani.</w:t>
      </w:r>
    </w:p>
    <w:p w14:paraId="0396C486" w14:textId="77777777" w:rsidR="000E3CC7" w:rsidRPr="00054F1E" w:rsidRDefault="000E3CC7" w:rsidP="000E3CC7">
      <w:pPr>
        <w:spacing w:after="240"/>
        <w:ind w:right="-144"/>
        <w:jc w:val="both"/>
        <w:rPr>
          <w:rFonts w:ascii="Cambria" w:hAnsi="Cambria"/>
          <w:color w:val="000000" w:themeColor="text1"/>
          <w:sz w:val="24"/>
        </w:rPr>
      </w:pPr>
      <w:r w:rsidRPr="00054F1E">
        <w:rPr>
          <w:rFonts w:ascii="Cambria" w:hAnsi="Cambria"/>
          <w:color w:val="000000" w:themeColor="text1"/>
          <w:sz w:val="24"/>
        </w:rPr>
        <w:t xml:space="preserve">Troska o życie wyraża się także przez to, że nie wolno zmuszać lekarzy, personelu medycznego i farmaceutów do angażowania się w proceder zabijania dzieci w okresie prenatalnym czy też osób starych i chorych. Takie działania łamią podstawowe prawo do zachowania klauzuli sumienia.  </w:t>
      </w:r>
    </w:p>
    <w:p w14:paraId="30FD9125" w14:textId="77777777" w:rsidR="00691C4E" w:rsidRPr="00054F1E" w:rsidRDefault="00691C4E" w:rsidP="00691C4E">
      <w:pPr>
        <w:spacing w:after="240"/>
        <w:ind w:right="-144"/>
        <w:jc w:val="both"/>
        <w:rPr>
          <w:rFonts w:ascii="Cambria" w:hAnsi="Cambria"/>
          <w:color w:val="000000" w:themeColor="text1"/>
          <w:sz w:val="24"/>
        </w:rPr>
      </w:pPr>
      <w:r w:rsidRPr="00054F1E">
        <w:rPr>
          <w:rFonts w:ascii="Cambria" w:hAnsi="Cambria"/>
          <w:color w:val="000000" w:themeColor="text1"/>
          <w:sz w:val="24"/>
        </w:rPr>
        <w:t xml:space="preserve">Jako pasterze Kościoła katolickiego w Polsce, a jednocześnie obywatele naszego kraju, mamy prawo i obowiązek przypomnieć – zarówno wiernym Kościoła katolickiego, jak i wszystkim ludziom dobrej woli – że jesteśmy zobowiązani do szacunku wobec człowieka, zwłaszcza wobec najsłabszych i bezbronnych. Szczególna odpowiedzialność za ich życie spoczywa na tych, którym na mocy mandatu społecznego została powierzona troska o dobro wspólne. </w:t>
      </w:r>
    </w:p>
    <w:p w14:paraId="7F8E0721" w14:textId="77777777" w:rsidR="000E3CC7" w:rsidRPr="00054F1E" w:rsidRDefault="000E3CC7" w:rsidP="000E3CC7">
      <w:pPr>
        <w:spacing w:after="240"/>
        <w:ind w:right="-144"/>
        <w:jc w:val="both"/>
        <w:rPr>
          <w:rFonts w:ascii="Cambria" w:hAnsi="Cambria"/>
          <w:color w:val="000000" w:themeColor="text1"/>
          <w:sz w:val="24"/>
        </w:rPr>
      </w:pPr>
      <w:r w:rsidRPr="00054F1E">
        <w:rPr>
          <w:rFonts w:ascii="Cambria" w:hAnsi="Cambria"/>
          <w:color w:val="000000" w:themeColor="text1"/>
          <w:sz w:val="24"/>
        </w:rPr>
        <w:t xml:space="preserve">Papież Franciszek zwrócił się ostatnio do nas Polaków: </w:t>
      </w:r>
      <w:r w:rsidRPr="00054F1E">
        <w:rPr>
          <w:rFonts w:ascii="Cambria" w:hAnsi="Cambria"/>
          <w:b/>
          <w:bCs/>
          <w:color w:val="000000" w:themeColor="text1"/>
          <w:sz w:val="24"/>
        </w:rPr>
        <w:t>„</w:t>
      </w:r>
      <w:r w:rsidRPr="00054F1E">
        <w:rPr>
          <w:rStyle w:val="Pogrubienie"/>
          <w:rFonts w:ascii="Cambria" w:hAnsi="Cambria"/>
          <w:b w:val="0"/>
          <w:bCs w:val="0"/>
          <w:color w:val="000000" w:themeColor="text1"/>
          <w:sz w:val="24"/>
        </w:rPr>
        <w:t>Niech Polska będzie ziemią, która chroni życie w każdym jego momencie, od chwili, gdy pojawia się w łonie matki, aż do jego naturalnego kresu. Nie zapominajcie, że nikt nie jest panem życia, czy to swojego, czy też innych. Z serca wam błogosławię!”</w:t>
      </w:r>
      <w:r w:rsidRPr="00054F1E">
        <w:rPr>
          <w:rFonts w:ascii="Cambria" w:hAnsi="Cambria"/>
          <w:b/>
          <w:bCs/>
          <w:color w:val="000000" w:themeColor="text1"/>
          <w:sz w:val="24"/>
        </w:rPr>
        <w:t xml:space="preserve"> </w:t>
      </w:r>
      <w:r w:rsidRPr="00054F1E">
        <w:rPr>
          <w:rFonts w:ascii="Cambria" w:hAnsi="Cambria"/>
          <w:color w:val="000000" w:themeColor="text1"/>
          <w:sz w:val="24"/>
        </w:rPr>
        <w:t xml:space="preserve">(Franciszek, </w:t>
      </w:r>
      <w:r w:rsidRPr="00054F1E">
        <w:rPr>
          <w:rFonts w:ascii="Cambria" w:hAnsi="Cambria"/>
          <w:i/>
          <w:iCs/>
          <w:color w:val="000000" w:themeColor="text1"/>
          <w:sz w:val="24"/>
        </w:rPr>
        <w:t>Słowa do Polaków w czasie audiencji ogólnej, 20 marca 2024 r.</w:t>
      </w:r>
      <w:r w:rsidRPr="00054F1E">
        <w:rPr>
          <w:rFonts w:ascii="Cambria" w:hAnsi="Cambria"/>
          <w:color w:val="000000" w:themeColor="text1"/>
          <w:sz w:val="24"/>
        </w:rPr>
        <w:t>).</w:t>
      </w:r>
    </w:p>
    <w:p w14:paraId="71A2351A" w14:textId="77777777" w:rsidR="000E3CC7" w:rsidRPr="00054F1E" w:rsidRDefault="000E3CC7" w:rsidP="000E3CC7">
      <w:pPr>
        <w:spacing w:after="0"/>
        <w:jc w:val="both"/>
        <w:rPr>
          <w:rFonts w:ascii="Cambria" w:hAnsi="Cambria"/>
          <w:color w:val="000000" w:themeColor="text1"/>
          <w:sz w:val="24"/>
        </w:rPr>
      </w:pPr>
      <w:r w:rsidRPr="00054F1E">
        <w:rPr>
          <w:rFonts w:ascii="Cambria" w:hAnsi="Cambria"/>
          <w:color w:val="000000" w:themeColor="text1"/>
          <w:sz w:val="24"/>
        </w:rPr>
        <w:t xml:space="preserve">Dziękując każdemu, kto w różnych wymiarach życia osobistego i publicznego służy życiu i prawdzie, w Imię Chrystusa prosimy Was o wytrwałą i ofiarną obronę Ewangelii życia. </w:t>
      </w:r>
      <w:r w:rsidRPr="00054F1E">
        <w:rPr>
          <w:rFonts w:ascii="Cambria" w:hAnsi="Cambria"/>
          <w:color w:val="000000" w:themeColor="text1"/>
          <w:sz w:val="24"/>
        </w:rPr>
        <w:lastRenderedPageBreak/>
        <w:t>Włączmy się wszyscy do wielkiej modlitwy w tej intencji, dziś zanoszonej za wstawiennictwem Świętej Bożej Rodzicielki Maryi, słowami św. Jana Pawła II (</w:t>
      </w:r>
      <w:proofErr w:type="spellStart"/>
      <w:r w:rsidRPr="00054F1E">
        <w:rPr>
          <w:rFonts w:ascii="Cambria" w:hAnsi="Cambria"/>
          <w:i/>
          <w:iCs/>
          <w:color w:val="000000" w:themeColor="text1"/>
          <w:sz w:val="24"/>
        </w:rPr>
        <w:t>Evangelium</w:t>
      </w:r>
      <w:proofErr w:type="spellEnd"/>
      <w:r w:rsidRPr="00054F1E">
        <w:rPr>
          <w:rFonts w:ascii="Cambria" w:hAnsi="Cambria"/>
          <w:i/>
          <w:iCs/>
          <w:color w:val="000000" w:themeColor="text1"/>
          <w:sz w:val="24"/>
        </w:rPr>
        <w:t xml:space="preserve"> vitae</w:t>
      </w:r>
      <w:r w:rsidRPr="00054F1E">
        <w:rPr>
          <w:rFonts w:ascii="Cambria" w:hAnsi="Cambria"/>
          <w:color w:val="000000" w:themeColor="text1"/>
          <w:sz w:val="24"/>
        </w:rPr>
        <w:t>, 105)</w:t>
      </w:r>
    </w:p>
    <w:p w14:paraId="76DC1317" w14:textId="77777777" w:rsidR="000E3CC7" w:rsidRPr="00054F1E" w:rsidRDefault="000E3CC7" w:rsidP="000E3CC7">
      <w:pPr>
        <w:spacing w:after="0"/>
        <w:jc w:val="both"/>
        <w:rPr>
          <w:rFonts w:ascii="Cambria" w:hAnsi="Cambria"/>
          <w:color w:val="000000" w:themeColor="text1"/>
          <w:sz w:val="24"/>
        </w:rPr>
      </w:pPr>
    </w:p>
    <w:p w14:paraId="73D541E1" w14:textId="77777777" w:rsidR="000E3CC7" w:rsidRPr="00054F1E" w:rsidRDefault="000E3CC7" w:rsidP="000E3CC7">
      <w:pPr>
        <w:spacing w:after="0"/>
        <w:jc w:val="both"/>
        <w:rPr>
          <w:rFonts w:ascii="Cambria" w:hAnsi="Cambria"/>
          <w:i/>
          <w:iCs/>
          <w:color w:val="000000" w:themeColor="text1"/>
          <w:sz w:val="24"/>
        </w:rPr>
      </w:pPr>
      <w:r w:rsidRPr="00054F1E">
        <w:rPr>
          <w:rFonts w:ascii="Cambria" w:hAnsi="Cambria"/>
          <w:i/>
          <w:iCs/>
          <w:color w:val="000000" w:themeColor="text1"/>
          <w:sz w:val="24"/>
        </w:rPr>
        <w:t>O Maryjo, jutrzenko nowego świata, Matko żyjących, Tobie zawierzamy sprawę życia:</w:t>
      </w:r>
    </w:p>
    <w:p w14:paraId="574D3D90" w14:textId="77777777" w:rsidR="000E3CC7" w:rsidRPr="00054F1E" w:rsidRDefault="000E3CC7" w:rsidP="000E3CC7">
      <w:pPr>
        <w:spacing w:after="0"/>
        <w:jc w:val="both"/>
        <w:rPr>
          <w:rFonts w:ascii="Cambria" w:hAnsi="Cambria"/>
          <w:i/>
          <w:iCs/>
          <w:color w:val="000000" w:themeColor="text1"/>
          <w:sz w:val="24"/>
        </w:rPr>
      </w:pPr>
      <w:r w:rsidRPr="00054F1E">
        <w:rPr>
          <w:rFonts w:ascii="Cambria" w:hAnsi="Cambria"/>
          <w:i/>
          <w:iCs/>
          <w:color w:val="000000" w:themeColor="text1"/>
          <w:sz w:val="24"/>
        </w:rPr>
        <w:t>spójrz, o Matko, na niezliczone rzesze dzieci, którym nie pozwala się przyjść na świat,</w:t>
      </w:r>
    </w:p>
    <w:p w14:paraId="493F9BA6" w14:textId="77777777" w:rsidR="000E3CC7" w:rsidRPr="00054F1E" w:rsidRDefault="000E3CC7" w:rsidP="000E3CC7">
      <w:pPr>
        <w:spacing w:after="0"/>
        <w:jc w:val="both"/>
        <w:rPr>
          <w:rFonts w:ascii="Cambria" w:hAnsi="Cambria"/>
          <w:i/>
          <w:iCs/>
          <w:color w:val="000000" w:themeColor="text1"/>
          <w:sz w:val="24"/>
        </w:rPr>
      </w:pPr>
      <w:r w:rsidRPr="00054F1E">
        <w:rPr>
          <w:rFonts w:ascii="Cambria" w:hAnsi="Cambria"/>
          <w:i/>
          <w:iCs/>
          <w:color w:val="000000" w:themeColor="text1"/>
          <w:sz w:val="24"/>
        </w:rPr>
        <w:t>ubogich, którzy zmagają się z trudnościami życia,</w:t>
      </w:r>
    </w:p>
    <w:p w14:paraId="2842FD15" w14:textId="77777777" w:rsidR="000E3CC7" w:rsidRPr="00054F1E" w:rsidRDefault="000E3CC7" w:rsidP="000E3CC7">
      <w:pPr>
        <w:spacing w:after="0"/>
        <w:jc w:val="both"/>
        <w:rPr>
          <w:rFonts w:ascii="Cambria" w:hAnsi="Cambria"/>
          <w:i/>
          <w:iCs/>
          <w:color w:val="000000" w:themeColor="text1"/>
          <w:sz w:val="24"/>
        </w:rPr>
      </w:pPr>
      <w:r w:rsidRPr="00054F1E">
        <w:rPr>
          <w:rFonts w:ascii="Cambria" w:hAnsi="Cambria"/>
          <w:i/>
          <w:iCs/>
          <w:color w:val="000000" w:themeColor="text1"/>
          <w:sz w:val="24"/>
        </w:rPr>
        <w:t>mężczyzn i kobiet — ofiary nieludzkiej przemocy,</w:t>
      </w:r>
    </w:p>
    <w:p w14:paraId="2CF3D6F0" w14:textId="77777777" w:rsidR="000E3CC7" w:rsidRPr="00054F1E" w:rsidRDefault="000E3CC7" w:rsidP="000E3CC7">
      <w:pPr>
        <w:spacing w:after="0"/>
        <w:jc w:val="both"/>
        <w:rPr>
          <w:rFonts w:ascii="Cambria" w:hAnsi="Cambria"/>
          <w:i/>
          <w:iCs/>
          <w:color w:val="000000" w:themeColor="text1"/>
          <w:sz w:val="24"/>
        </w:rPr>
      </w:pPr>
      <w:r w:rsidRPr="00054F1E">
        <w:rPr>
          <w:rFonts w:ascii="Cambria" w:hAnsi="Cambria"/>
          <w:i/>
          <w:iCs/>
          <w:color w:val="000000" w:themeColor="text1"/>
          <w:sz w:val="24"/>
        </w:rPr>
        <w:t>starców i chorych zabitych przez obojętność albo fałszywą litość.</w:t>
      </w:r>
    </w:p>
    <w:p w14:paraId="21897388" w14:textId="77777777" w:rsidR="000E3CC7" w:rsidRPr="00054F1E" w:rsidRDefault="000E3CC7" w:rsidP="000E3CC7">
      <w:pPr>
        <w:spacing w:after="0"/>
        <w:jc w:val="both"/>
        <w:rPr>
          <w:rFonts w:ascii="Cambria" w:hAnsi="Cambria"/>
          <w:i/>
          <w:iCs/>
          <w:color w:val="000000" w:themeColor="text1"/>
          <w:sz w:val="24"/>
        </w:rPr>
      </w:pPr>
      <w:r w:rsidRPr="00054F1E">
        <w:rPr>
          <w:rFonts w:ascii="Cambria" w:hAnsi="Cambria"/>
          <w:i/>
          <w:iCs/>
          <w:color w:val="000000" w:themeColor="text1"/>
          <w:sz w:val="24"/>
        </w:rPr>
        <w:t>Spraw, aby wszyscy wierzący w Twojego Syna potrafili otwarcie i z miłością głosić</w:t>
      </w:r>
    </w:p>
    <w:p w14:paraId="3121E0AE" w14:textId="77777777" w:rsidR="000E3CC7" w:rsidRPr="00054F1E" w:rsidRDefault="000E3CC7" w:rsidP="000E3CC7">
      <w:pPr>
        <w:spacing w:after="0"/>
        <w:jc w:val="both"/>
        <w:rPr>
          <w:rFonts w:ascii="Cambria" w:hAnsi="Cambria"/>
          <w:i/>
          <w:iCs/>
          <w:color w:val="000000" w:themeColor="text1"/>
          <w:sz w:val="24"/>
        </w:rPr>
      </w:pPr>
      <w:r w:rsidRPr="00054F1E">
        <w:rPr>
          <w:rFonts w:ascii="Cambria" w:hAnsi="Cambria"/>
          <w:i/>
          <w:iCs/>
          <w:color w:val="000000" w:themeColor="text1"/>
          <w:sz w:val="24"/>
        </w:rPr>
        <w:t>ludziom naszej epoki Ewangelię życia.</w:t>
      </w:r>
    </w:p>
    <w:p w14:paraId="7BB5367E" w14:textId="77777777" w:rsidR="000E3CC7" w:rsidRPr="00054F1E" w:rsidRDefault="000E3CC7" w:rsidP="000E3CC7">
      <w:pPr>
        <w:spacing w:after="0"/>
        <w:jc w:val="both"/>
        <w:rPr>
          <w:rFonts w:ascii="Cambria" w:hAnsi="Cambria"/>
          <w:i/>
          <w:iCs/>
          <w:color w:val="000000" w:themeColor="text1"/>
          <w:sz w:val="24"/>
        </w:rPr>
      </w:pPr>
      <w:r w:rsidRPr="00054F1E">
        <w:rPr>
          <w:rFonts w:ascii="Cambria" w:hAnsi="Cambria"/>
          <w:i/>
          <w:iCs/>
          <w:color w:val="000000" w:themeColor="text1"/>
          <w:sz w:val="24"/>
        </w:rPr>
        <w:t>Wyjednaj im łaskę przyjęcia jej jako zawsze nowego daru,</w:t>
      </w:r>
    </w:p>
    <w:p w14:paraId="71F88452" w14:textId="77777777" w:rsidR="000E3CC7" w:rsidRPr="00054F1E" w:rsidRDefault="000E3CC7" w:rsidP="000E3CC7">
      <w:pPr>
        <w:spacing w:after="0"/>
        <w:jc w:val="both"/>
        <w:rPr>
          <w:rFonts w:ascii="Cambria" w:hAnsi="Cambria"/>
          <w:i/>
          <w:iCs/>
          <w:color w:val="000000" w:themeColor="text1"/>
          <w:sz w:val="24"/>
        </w:rPr>
      </w:pPr>
      <w:r w:rsidRPr="00054F1E">
        <w:rPr>
          <w:rFonts w:ascii="Cambria" w:hAnsi="Cambria"/>
          <w:i/>
          <w:iCs/>
          <w:color w:val="000000" w:themeColor="text1"/>
          <w:sz w:val="24"/>
        </w:rPr>
        <w:t>radość wysławiania jej z wdzięcznością w całym życiu</w:t>
      </w:r>
    </w:p>
    <w:p w14:paraId="65F92410" w14:textId="77777777" w:rsidR="000E3CC7" w:rsidRPr="00054F1E" w:rsidRDefault="000E3CC7" w:rsidP="000E3CC7">
      <w:pPr>
        <w:spacing w:after="0"/>
        <w:jc w:val="both"/>
        <w:rPr>
          <w:rFonts w:ascii="Cambria" w:hAnsi="Cambria"/>
          <w:i/>
          <w:iCs/>
          <w:color w:val="000000" w:themeColor="text1"/>
          <w:sz w:val="24"/>
        </w:rPr>
      </w:pPr>
      <w:r w:rsidRPr="00054F1E">
        <w:rPr>
          <w:rFonts w:ascii="Cambria" w:hAnsi="Cambria"/>
          <w:i/>
          <w:iCs/>
          <w:color w:val="000000" w:themeColor="text1"/>
          <w:sz w:val="24"/>
        </w:rPr>
        <w:t>oraz odwagę czynnego i wytrwałego świadczenia o niej,</w:t>
      </w:r>
    </w:p>
    <w:p w14:paraId="21E977C5" w14:textId="77777777" w:rsidR="000E3CC7" w:rsidRPr="00054F1E" w:rsidRDefault="000E3CC7" w:rsidP="000E3CC7">
      <w:pPr>
        <w:spacing w:after="0"/>
        <w:jc w:val="both"/>
        <w:rPr>
          <w:rFonts w:ascii="Cambria" w:hAnsi="Cambria"/>
          <w:i/>
          <w:iCs/>
          <w:color w:val="000000" w:themeColor="text1"/>
          <w:sz w:val="24"/>
        </w:rPr>
      </w:pPr>
      <w:r w:rsidRPr="00054F1E">
        <w:rPr>
          <w:rFonts w:ascii="Cambria" w:hAnsi="Cambria"/>
          <w:i/>
          <w:iCs/>
          <w:color w:val="000000" w:themeColor="text1"/>
          <w:sz w:val="24"/>
        </w:rPr>
        <w:t>aby mogli budować, wraz z wszystkimi ludźmi dobrej woli,</w:t>
      </w:r>
    </w:p>
    <w:p w14:paraId="14A48102" w14:textId="77777777" w:rsidR="000E3CC7" w:rsidRPr="00054F1E" w:rsidRDefault="000E3CC7" w:rsidP="000E3CC7">
      <w:pPr>
        <w:spacing w:after="0"/>
        <w:jc w:val="both"/>
        <w:rPr>
          <w:rFonts w:ascii="Cambria" w:hAnsi="Cambria"/>
          <w:i/>
          <w:iCs/>
          <w:color w:val="000000" w:themeColor="text1"/>
          <w:sz w:val="24"/>
        </w:rPr>
      </w:pPr>
      <w:r w:rsidRPr="00054F1E">
        <w:rPr>
          <w:rFonts w:ascii="Cambria" w:hAnsi="Cambria"/>
          <w:i/>
          <w:iCs/>
          <w:color w:val="000000" w:themeColor="text1"/>
          <w:sz w:val="24"/>
        </w:rPr>
        <w:t>cywilizację prawdy i miłości na cześć i chwałę Boga Stwórcy, który miłuje życie.</w:t>
      </w:r>
    </w:p>
    <w:p w14:paraId="08D48B12" w14:textId="77777777" w:rsidR="000E3CC7" w:rsidRPr="00043C07" w:rsidRDefault="000E3CC7" w:rsidP="00691C4E">
      <w:pPr>
        <w:spacing w:after="240"/>
        <w:ind w:right="-144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7B8606F" w14:textId="7022577C" w:rsidR="00507071" w:rsidRPr="00043C07" w:rsidRDefault="00507071" w:rsidP="00507071">
      <w:pPr>
        <w:spacing w:before="120" w:after="120"/>
        <w:jc w:val="center"/>
        <w:rPr>
          <w:rFonts w:ascii="MuseoSans-300" w:eastAsia="Times New Roman" w:hAnsi="MuseoSans-300" w:cs="Times New Roman"/>
          <w:color w:val="222222"/>
          <w:sz w:val="24"/>
          <w:szCs w:val="24"/>
          <w:lang w:eastAsia="pl-PL"/>
        </w:rPr>
      </w:pPr>
      <w:r w:rsidRPr="00043C07">
        <w:rPr>
          <w:rFonts w:ascii="MuseoSans-300" w:eastAsia="Times New Roman" w:hAnsi="MuseoSans-300" w:cs="Times New Roman"/>
          <w:color w:val="222222"/>
          <w:sz w:val="24"/>
          <w:szCs w:val="24"/>
          <w:lang w:eastAsia="pl-PL"/>
        </w:rPr>
        <w:t>Podpisali pasterze Kościoła katolickiego w Polsce obecni na 39</w:t>
      </w:r>
      <w:r w:rsidR="00043C07">
        <w:rPr>
          <w:rFonts w:ascii="MuseoSans-300" w:eastAsia="Times New Roman" w:hAnsi="MuseoSans-300" w:cs="Times New Roman"/>
          <w:color w:val="222222"/>
          <w:sz w:val="24"/>
          <w:szCs w:val="24"/>
          <w:lang w:eastAsia="pl-PL"/>
        </w:rPr>
        <w:t>8</w:t>
      </w:r>
      <w:r w:rsidRPr="00043C07">
        <w:rPr>
          <w:rFonts w:ascii="MuseoSans-300" w:eastAsia="Times New Roman" w:hAnsi="MuseoSans-300" w:cs="Times New Roman"/>
          <w:color w:val="222222"/>
          <w:sz w:val="24"/>
          <w:szCs w:val="24"/>
          <w:lang w:eastAsia="pl-PL"/>
        </w:rPr>
        <w:t>. Zebraniu Plenarny</w:t>
      </w:r>
      <w:r w:rsidR="00043C07" w:rsidRPr="00043C07">
        <w:rPr>
          <w:rFonts w:ascii="MuseoSans-300" w:eastAsia="Times New Roman" w:hAnsi="MuseoSans-300" w:cs="Times New Roman"/>
          <w:color w:val="222222"/>
          <w:sz w:val="24"/>
          <w:szCs w:val="24"/>
          <w:lang w:eastAsia="pl-PL"/>
        </w:rPr>
        <w:t>m Konferencji Episkopatu Polski, w Warszawie</w:t>
      </w:r>
      <w:r w:rsidR="00043C07">
        <w:rPr>
          <w:rFonts w:ascii="MuseoSans-300" w:eastAsia="Times New Roman" w:hAnsi="MuseoSans-300" w:cs="Times New Roman"/>
          <w:color w:val="222222"/>
          <w:sz w:val="24"/>
          <w:szCs w:val="24"/>
          <w:lang w:eastAsia="pl-PL"/>
        </w:rPr>
        <w:t>,</w:t>
      </w:r>
      <w:r w:rsidR="00043C07" w:rsidRPr="00043C07">
        <w:rPr>
          <w:rFonts w:ascii="MuseoSans-300" w:eastAsia="Times New Roman" w:hAnsi="MuseoSans-300" w:cs="Times New Roman"/>
          <w:color w:val="222222"/>
          <w:sz w:val="24"/>
          <w:szCs w:val="24"/>
          <w:lang w:eastAsia="pl-PL"/>
        </w:rPr>
        <w:t xml:space="preserve"> w  dniu </w:t>
      </w:r>
      <w:r w:rsidR="00043C07" w:rsidRPr="00043C07">
        <w:rPr>
          <w:rFonts w:ascii="MuseoSans-300" w:eastAsia="Times New Roman" w:hAnsi="MuseoSans-300" w:cs="Times New Roman"/>
          <w:color w:val="222222"/>
          <w:sz w:val="24"/>
          <w:szCs w:val="24"/>
          <w:lang w:eastAsia="pl-PL"/>
        </w:rPr>
        <w:t>10 czerwca 2024 r</w:t>
      </w:r>
      <w:r w:rsidR="00043C07">
        <w:rPr>
          <w:rFonts w:ascii="MuseoSans-300" w:eastAsia="Times New Roman" w:hAnsi="MuseoSans-300" w:cs="Times New Roman"/>
          <w:color w:val="222222"/>
          <w:sz w:val="24"/>
          <w:szCs w:val="24"/>
          <w:lang w:eastAsia="pl-PL"/>
        </w:rPr>
        <w:t>.</w:t>
      </w:r>
    </w:p>
    <w:p w14:paraId="27586DD9" w14:textId="77777777" w:rsidR="00507071" w:rsidRPr="00043C07" w:rsidRDefault="00507071" w:rsidP="00507071">
      <w:pPr>
        <w:spacing w:before="120" w:after="120"/>
        <w:jc w:val="center"/>
        <w:rPr>
          <w:rFonts w:ascii="MuseoSans-300" w:eastAsia="Times New Roman" w:hAnsi="MuseoSans-300" w:cs="Times New Roman"/>
          <w:color w:val="222222"/>
          <w:sz w:val="24"/>
          <w:szCs w:val="24"/>
          <w:lang w:eastAsia="pl-PL"/>
        </w:rPr>
      </w:pPr>
    </w:p>
    <w:p w14:paraId="1A534368" w14:textId="77777777" w:rsidR="00043C07" w:rsidRPr="00043C07" w:rsidRDefault="00043C07" w:rsidP="00043C0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pacing w:val="3"/>
          <w:sz w:val="24"/>
          <w:szCs w:val="24"/>
          <w:lang w:eastAsia="pl-PL"/>
        </w:rPr>
      </w:pPr>
    </w:p>
    <w:p w14:paraId="074D99BE" w14:textId="77777777" w:rsidR="00043C07" w:rsidRPr="00043C07" w:rsidRDefault="00043C07" w:rsidP="00043C07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 w:themeColor="text1"/>
          <w:spacing w:val="3"/>
          <w:sz w:val="24"/>
          <w:szCs w:val="24"/>
          <w:lang w:eastAsia="pl-PL"/>
        </w:rPr>
      </w:pPr>
      <w:r w:rsidRPr="00043C07">
        <w:rPr>
          <w:rFonts w:ascii="Times New Roman" w:eastAsia="Times New Roman" w:hAnsi="Times New Roman" w:cs="Times New Roman"/>
          <w:iCs/>
          <w:color w:val="000000" w:themeColor="text1"/>
          <w:spacing w:val="3"/>
          <w:sz w:val="24"/>
          <w:szCs w:val="24"/>
          <w:lang w:eastAsia="pl-PL"/>
        </w:rPr>
        <w:t xml:space="preserve">List należy odczytać w niedzielę, 16 czerwca 2024 r. </w:t>
      </w:r>
    </w:p>
    <w:p w14:paraId="3CA5C04D" w14:textId="77777777" w:rsidR="00043C07" w:rsidRDefault="00043C07" w:rsidP="00507071">
      <w:pPr>
        <w:spacing w:before="120" w:after="120"/>
        <w:jc w:val="center"/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</w:pPr>
    </w:p>
    <w:p w14:paraId="1BDFC847" w14:textId="77777777" w:rsidR="00507071" w:rsidRPr="00C06DEA" w:rsidRDefault="00507071" w:rsidP="00507071">
      <w:pPr>
        <w:spacing w:after="0" w:line="240" w:lineRule="auto"/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</w:pPr>
    </w:p>
    <w:p w14:paraId="7312FE11" w14:textId="77777777" w:rsidR="00507071" w:rsidRDefault="00507071" w:rsidP="00507071">
      <w:pPr>
        <w:spacing w:after="0" w:line="240" w:lineRule="auto"/>
        <w:ind w:left="3540"/>
        <w:jc w:val="center"/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</w:pPr>
      <w:r w:rsidRPr="00B54A24"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  <w:t>Za zgodność:</w:t>
      </w:r>
    </w:p>
    <w:p w14:paraId="3AA9CDCF" w14:textId="77777777" w:rsidR="00507071" w:rsidRPr="00B54A24" w:rsidRDefault="00507071" w:rsidP="00507071">
      <w:pPr>
        <w:spacing w:after="0" w:line="240" w:lineRule="auto"/>
        <w:ind w:left="3540"/>
        <w:jc w:val="center"/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</w:pPr>
    </w:p>
    <w:p w14:paraId="1F494CF4" w14:textId="77777777" w:rsidR="00507071" w:rsidRPr="00B54A24" w:rsidRDefault="00507071" w:rsidP="00507071">
      <w:pPr>
        <w:spacing w:after="0" w:line="240" w:lineRule="auto"/>
        <w:ind w:left="3540"/>
        <w:jc w:val="center"/>
        <w:rPr>
          <w:rFonts w:ascii="MuseoSans-300" w:eastAsia="Times New Roman" w:hAnsi="MuseoSans-300" w:cs="Times New Roman"/>
          <w:i/>
          <w:color w:val="222222"/>
          <w:sz w:val="23"/>
          <w:szCs w:val="23"/>
          <w:lang w:eastAsia="pl-PL"/>
        </w:rPr>
      </w:pPr>
      <w:r w:rsidRPr="00B54A24">
        <w:rPr>
          <w:rFonts w:ascii="MuseoSans-300" w:eastAsia="Times New Roman" w:hAnsi="MuseoSans-300" w:cs="Times New Roman"/>
          <w:i/>
          <w:color w:val="222222"/>
          <w:sz w:val="23"/>
          <w:szCs w:val="23"/>
          <w:lang w:eastAsia="pl-PL"/>
        </w:rPr>
        <w:t>Bp Artur G. Miziński</w:t>
      </w:r>
    </w:p>
    <w:p w14:paraId="5A19DC72" w14:textId="77777777" w:rsidR="00507071" w:rsidRPr="00B54A24" w:rsidRDefault="00507071" w:rsidP="00507071">
      <w:pPr>
        <w:spacing w:after="0" w:line="240" w:lineRule="auto"/>
        <w:ind w:left="3540"/>
        <w:jc w:val="center"/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</w:pPr>
      <w:r w:rsidRPr="00B54A24"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  <w:t>Sekretarz Generalny</w:t>
      </w:r>
    </w:p>
    <w:p w14:paraId="2D2AD6E9" w14:textId="77777777" w:rsidR="00507071" w:rsidRPr="00ED4E85" w:rsidRDefault="00507071" w:rsidP="00507071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B54A24">
        <w:rPr>
          <w:rFonts w:ascii="MuseoSans-300" w:eastAsia="Times New Roman" w:hAnsi="MuseoSans-300" w:cs="Times New Roman"/>
          <w:color w:val="222222"/>
          <w:sz w:val="23"/>
          <w:szCs w:val="23"/>
          <w:lang w:eastAsia="pl-PL"/>
        </w:rPr>
        <w:t>Konferencji Episkopatu Polski</w:t>
      </w:r>
    </w:p>
    <w:p w14:paraId="6A76B987" w14:textId="77777777" w:rsidR="00507071" w:rsidRPr="00054F1E" w:rsidRDefault="00507071" w:rsidP="00691C4E">
      <w:pPr>
        <w:spacing w:after="240"/>
        <w:ind w:right="-144"/>
        <w:jc w:val="both"/>
        <w:rPr>
          <w:rFonts w:ascii="Times New Roman" w:hAnsi="Times New Roman" w:cs="Times New Roman"/>
          <w:i/>
          <w:color w:val="000000" w:themeColor="text1"/>
          <w:sz w:val="28"/>
          <w:szCs w:val="26"/>
        </w:rPr>
      </w:pPr>
    </w:p>
    <w:p w14:paraId="41C4D2F6" w14:textId="77777777" w:rsidR="00043C07" w:rsidRPr="00115B96" w:rsidRDefault="00043C07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 w:themeColor="text1"/>
          <w:spacing w:val="3"/>
          <w:sz w:val="24"/>
          <w:szCs w:val="24"/>
          <w:lang w:eastAsia="pl-PL"/>
        </w:rPr>
      </w:pPr>
    </w:p>
    <w:sectPr w:rsidR="00043C07" w:rsidRPr="00115B96" w:rsidSect="00F40F29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E1039" w14:textId="77777777" w:rsidR="0034240E" w:rsidRDefault="0034240E" w:rsidP="00BC58D3">
      <w:pPr>
        <w:spacing w:after="0" w:line="240" w:lineRule="auto"/>
      </w:pPr>
      <w:r>
        <w:separator/>
      </w:r>
    </w:p>
  </w:endnote>
  <w:endnote w:type="continuationSeparator" w:id="0">
    <w:p w14:paraId="49E34D27" w14:textId="77777777" w:rsidR="0034240E" w:rsidRDefault="0034240E" w:rsidP="00BC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Sans-3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1039A" w14:textId="77777777" w:rsidR="0034240E" w:rsidRDefault="0034240E" w:rsidP="00BC58D3">
      <w:pPr>
        <w:spacing w:after="0" w:line="240" w:lineRule="auto"/>
      </w:pPr>
      <w:r>
        <w:separator/>
      </w:r>
    </w:p>
  </w:footnote>
  <w:footnote w:type="continuationSeparator" w:id="0">
    <w:p w14:paraId="34A0AD49" w14:textId="77777777" w:rsidR="0034240E" w:rsidRDefault="0034240E" w:rsidP="00BC5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90852" w14:textId="38141F9F" w:rsidR="00BC58D3" w:rsidRDefault="00BC58D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349519"/>
      <w:docPartObj>
        <w:docPartGallery w:val="Page Numbers (Top of Page)"/>
        <w:docPartUnique/>
      </w:docPartObj>
    </w:sdtPr>
    <w:sdtEndPr/>
    <w:sdtContent>
      <w:p w14:paraId="74C6E9BF" w14:textId="77777777" w:rsidR="00F40F29" w:rsidRDefault="00F40F29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1EF">
          <w:rPr>
            <w:noProof/>
          </w:rPr>
          <w:t>2</w:t>
        </w:r>
        <w:r>
          <w:fldChar w:fldCharType="end"/>
        </w:r>
      </w:p>
    </w:sdtContent>
  </w:sdt>
  <w:p w14:paraId="0E02342F" w14:textId="770DE429" w:rsidR="00BC58D3" w:rsidRDefault="00BC58D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C4C60" w14:textId="67A4CB32" w:rsidR="00BC58D3" w:rsidRDefault="00BC58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2F"/>
    <w:rsid w:val="00043C07"/>
    <w:rsid w:val="00054F1E"/>
    <w:rsid w:val="000808C3"/>
    <w:rsid w:val="000E3CC7"/>
    <w:rsid w:val="00104B35"/>
    <w:rsid w:val="00115B96"/>
    <w:rsid w:val="00137933"/>
    <w:rsid w:val="001536F2"/>
    <w:rsid w:val="001761E2"/>
    <w:rsid w:val="001D4BEF"/>
    <w:rsid w:val="001F3A8D"/>
    <w:rsid w:val="002354F3"/>
    <w:rsid w:val="0025042E"/>
    <w:rsid w:val="00282760"/>
    <w:rsid w:val="002C7D42"/>
    <w:rsid w:val="0034240E"/>
    <w:rsid w:val="003E5619"/>
    <w:rsid w:val="00487FE4"/>
    <w:rsid w:val="00507071"/>
    <w:rsid w:val="00514598"/>
    <w:rsid w:val="005412C0"/>
    <w:rsid w:val="0055144B"/>
    <w:rsid w:val="00570702"/>
    <w:rsid w:val="005C75C2"/>
    <w:rsid w:val="00606DFF"/>
    <w:rsid w:val="00630EBB"/>
    <w:rsid w:val="00691C4E"/>
    <w:rsid w:val="007C1974"/>
    <w:rsid w:val="00843B8E"/>
    <w:rsid w:val="008A1D2F"/>
    <w:rsid w:val="008C1D73"/>
    <w:rsid w:val="008C4799"/>
    <w:rsid w:val="0098114E"/>
    <w:rsid w:val="009F7A45"/>
    <w:rsid w:val="00A75BB9"/>
    <w:rsid w:val="00B1730F"/>
    <w:rsid w:val="00B22C6D"/>
    <w:rsid w:val="00B806B0"/>
    <w:rsid w:val="00BB4D04"/>
    <w:rsid w:val="00BC58D3"/>
    <w:rsid w:val="00BD0B34"/>
    <w:rsid w:val="00CD265F"/>
    <w:rsid w:val="00D17B0B"/>
    <w:rsid w:val="00D731EF"/>
    <w:rsid w:val="00D77808"/>
    <w:rsid w:val="00DA728E"/>
    <w:rsid w:val="00DD5062"/>
    <w:rsid w:val="00E00644"/>
    <w:rsid w:val="00F01665"/>
    <w:rsid w:val="00F37A45"/>
    <w:rsid w:val="00F40F29"/>
    <w:rsid w:val="00F47132"/>
    <w:rsid w:val="00FC7758"/>
    <w:rsid w:val="00FF1542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385B0"/>
  <w15:chartTrackingRefBased/>
  <w15:docId w15:val="{90A26C4E-2428-4C26-93F2-6F65085F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A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8D3"/>
  </w:style>
  <w:style w:type="paragraph" w:styleId="Stopka">
    <w:name w:val="footer"/>
    <w:basedOn w:val="Normalny"/>
    <w:link w:val="StopkaZnak"/>
    <w:uiPriority w:val="99"/>
    <w:unhideWhenUsed/>
    <w:rsid w:val="00BC5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8D3"/>
  </w:style>
  <w:style w:type="paragraph" w:styleId="NormalnyWeb">
    <w:name w:val="Normal (Web)"/>
    <w:basedOn w:val="Normalny"/>
    <w:uiPriority w:val="99"/>
    <w:unhideWhenUsed/>
    <w:rsid w:val="001F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3A8D"/>
    <w:rPr>
      <w:b/>
      <w:bCs/>
    </w:rPr>
  </w:style>
  <w:style w:type="paragraph" w:styleId="Akapitzlist">
    <w:name w:val="List Paragraph"/>
    <w:basedOn w:val="Normalny"/>
    <w:uiPriority w:val="34"/>
    <w:qFormat/>
    <w:rsid w:val="001F3A8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F3A8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s. Gaudencja</cp:lastModifiedBy>
  <cp:revision>3</cp:revision>
  <cp:lastPrinted>2024-06-04T13:32:00Z</cp:lastPrinted>
  <dcterms:created xsi:type="dcterms:W3CDTF">2024-06-10T13:42:00Z</dcterms:created>
  <dcterms:modified xsi:type="dcterms:W3CDTF">2024-06-10T13:42:00Z</dcterms:modified>
</cp:coreProperties>
</file>