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91" w:rsidRDefault="009429DA" w:rsidP="007E5591">
      <w:pPr>
        <w:spacing w:before="240"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  <w:r>
        <w:rPr>
          <w:rFonts w:ascii="Cambria" w:eastAsia="Times New Roman" w:hAnsi="Cambria" w:cs="Times New Roman"/>
          <w:b/>
          <w:szCs w:val="24"/>
          <w:lang w:eastAsia="pl-PL"/>
        </w:rPr>
        <w:t xml:space="preserve">INFORMACJA </w:t>
      </w:r>
      <w:bookmarkStart w:id="0" w:name="_GoBack"/>
      <w:bookmarkEnd w:id="0"/>
      <w:r w:rsidR="007E5591" w:rsidRPr="007E5591">
        <w:rPr>
          <w:rFonts w:ascii="Cambria" w:eastAsia="Times New Roman" w:hAnsi="Cambria" w:cs="Times New Roman"/>
          <w:b/>
          <w:szCs w:val="24"/>
          <w:lang w:eastAsia="pl-PL"/>
        </w:rPr>
        <w:t>DLA DUSZPASTERZY</w:t>
      </w:r>
      <w:r w:rsidR="007E5591" w:rsidRPr="007E5591">
        <w:rPr>
          <w:rFonts w:ascii="Cambria" w:eastAsia="Times New Roman" w:hAnsi="Cambria" w:cs="Times New Roman"/>
          <w:b/>
          <w:szCs w:val="24"/>
          <w:lang w:eastAsia="pl-PL"/>
        </w:rPr>
        <w:br/>
        <w:t xml:space="preserve"> W ZWIĄZKU Z WIELKĄ NOWENNĄ </w:t>
      </w:r>
      <w:r w:rsidR="007E5591" w:rsidRPr="007E5591">
        <w:rPr>
          <w:rFonts w:ascii="Cambria" w:eastAsia="Times New Roman" w:hAnsi="Cambria" w:cs="Times New Roman"/>
          <w:b/>
          <w:szCs w:val="24"/>
          <w:lang w:eastAsia="pl-PL"/>
        </w:rPr>
        <w:br/>
        <w:t>PRZED JUBILEUSZEM DWUTYSIĄCLECIA ODKUPIENIA</w:t>
      </w:r>
    </w:p>
    <w:p w:rsidR="007E5591" w:rsidRPr="007E5591" w:rsidRDefault="007E5591" w:rsidP="007E5591">
      <w:pPr>
        <w:spacing w:before="240" w:after="0" w:line="276" w:lineRule="auto"/>
        <w:jc w:val="center"/>
        <w:rPr>
          <w:rFonts w:ascii="Cambria" w:eastAsia="Times New Roman" w:hAnsi="Cambria" w:cs="Times New Roman"/>
          <w:b/>
          <w:szCs w:val="24"/>
          <w:lang w:eastAsia="pl-PL"/>
        </w:rPr>
      </w:pP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1. Celem Wielkiej dziewięcioletniej Nowenny przez Jubileuszem </w:t>
      </w:r>
      <w:proofErr w:type="spellStart"/>
      <w:r w:rsidRPr="007E5591">
        <w:rPr>
          <w:rFonts w:ascii="Cambria" w:eastAsia="Times New Roman" w:hAnsi="Cambria" w:cs="Times New Roman"/>
          <w:szCs w:val="24"/>
          <w:lang w:eastAsia="pl-PL"/>
        </w:rPr>
        <w:t>Dwutysiąclecia</w:t>
      </w:r>
      <w:proofErr w:type="spellEnd"/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 naszego Odkupienia jest odrodzenie i umocnienie wiary w polskim narodzie w obliczu gwałtownie postępujących procesów laicyzacyjnych, jak również dziękczynienie oraz uwielbienie Boga w Trójcy Jedynego za ten ogrom Jego miłosierdzia.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2. Wielka Nowenna, którą rozpoczynamy tegoroczną celebracją Wigilii Paschalnej, trwać będzie przez kolejnych 9 lat (2024-2033), a jej obchody koncentrować się będą przede wszystkim wokół corocznego Triduum Paschalnego, uroczystości Wniebowstąpienia Pańskiego i Zesłania Ducha Świętego a także uroczystości Jezusa Chrystusa Króla Wszechświata. 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Nie chodzi więc o jakieś nowe formy pobożności, gdyż ‒ jak pisał św. Jan Paweł II w bulli </w:t>
      </w:r>
      <w:proofErr w:type="spellStart"/>
      <w:r w:rsidRPr="007E5591">
        <w:rPr>
          <w:rFonts w:ascii="Cambria" w:eastAsia="Times New Roman" w:hAnsi="Cambria" w:cs="Times New Roman"/>
          <w:i/>
          <w:szCs w:val="24"/>
          <w:lang w:eastAsia="pl-PL"/>
        </w:rPr>
        <w:t>Aperite</w:t>
      </w:r>
      <w:proofErr w:type="spellEnd"/>
      <w:r w:rsidRPr="007E5591">
        <w:rPr>
          <w:rFonts w:ascii="Cambria" w:eastAsia="Times New Roman" w:hAnsi="Cambria" w:cs="Times New Roman"/>
          <w:i/>
          <w:szCs w:val="24"/>
          <w:lang w:eastAsia="pl-PL"/>
        </w:rPr>
        <w:t xml:space="preserve"> </w:t>
      </w:r>
      <w:proofErr w:type="spellStart"/>
      <w:r w:rsidRPr="007E5591">
        <w:rPr>
          <w:rFonts w:ascii="Cambria" w:eastAsia="Times New Roman" w:hAnsi="Cambria" w:cs="Times New Roman"/>
          <w:i/>
          <w:szCs w:val="24"/>
          <w:lang w:eastAsia="pl-PL"/>
        </w:rPr>
        <w:t>portas</w:t>
      </w:r>
      <w:proofErr w:type="spellEnd"/>
      <w:r w:rsidRPr="007E5591">
        <w:rPr>
          <w:rFonts w:ascii="Cambria" w:eastAsia="Times New Roman" w:hAnsi="Cambria" w:cs="Times New Roman"/>
          <w:i/>
          <w:szCs w:val="24"/>
          <w:lang w:eastAsia="pl-PL"/>
        </w:rPr>
        <w:t xml:space="preserve"> </w:t>
      </w:r>
      <w:proofErr w:type="spellStart"/>
      <w:r w:rsidRPr="007E5591">
        <w:rPr>
          <w:rFonts w:ascii="Cambria" w:eastAsia="Times New Roman" w:hAnsi="Cambria" w:cs="Times New Roman"/>
          <w:i/>
          <w:szCs w:val="24"/>
          <w:lang w:eastAsia="pl-PL"/>
        </w:rPr>
        <w:t>Redemptori</w:t>
      </w:r>
      <w:proofErr w:type="spellEnd"/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, wydanej z 1983 roku z okazji 1950-lecia dzieła Odkupienia ‒ „każdy rok liturgiczny jest świętem tajemnic naszego odkupienia” (nr 2). 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3. Biskupi polscy polecają, aby duszpasterze w ramach corocznych celebracji Triduum Paschalnego, uroczystości Wniebowstąpienia Pańskiego, Zesłania Ducha Świętego a także uroczystości Chrystusa Króla Wszechświata, szczególnie w homiliach wyjaśniali wiernym znaczenie i doniosłość dzieła Odkupienia, przypominali o zbliżającym się Jubileuszu </w:t>
      </w:r>
      <w:proofErr w:type="spellStart"/>
      <w:r w:rsidRPr="007E5591">
        <w:rPr>
          <w:rFonts w:ascii="Cambria" w:eastAsia="Times New Roman" w:hAnsi="Cambria" w:cs="Times New Roman"/>
          <w:szCs w:val="24"/>
          <w:lang w:eastAsia="pl-PL"/>
        </w:rPr>
        <w:t>Dwutysiąclecia</w:t>
      </w:r>
      <w:proofErr w:type="spellEnd"/>
      <w:r w:rsidRPr="007E5591">
        <w:rPr>
          <w:rFonts w:ascii="Cambria" w:eastAsia="Times New Roman" w:hAnsi="Cambria" w:cs="Times New Roman"/>
          <w:szCs w:val="24"/>
          <w:lang w:eastAsia="pl-PL"/>
        </w:rPr>
        <w:t>, a także zachęcali do wdzięczności i uwielbienia z te zbawcze dary.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>Należy także podkreślać w ciągu każdego roku liturgicznego odkupieńczy charakter sakramentów świętych, zwłaszcza takich, jak: chrzest, bierzmowanie, pokuta i namaszczenie chorych, a w sposób szczególny Eucharystia.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Wypadałoby również tematykę Odkupienia oraz Jubileusz </w:t>
      </w:r>
      <w:proofErr w:type="spellStart"/>
      <w:r w:rsidRPr="007E5591">
        <w:rPr>
          <w:rFonts w:ascii="Cambria" w:eastAsia="Times New Roman" w:hAnsi="Cambria" w:cs="Times New Roman"/>
          <w:szCs w:val="24"/>
          <w:lang w:eastAsia="pl-PL"/>
        </w:rPr>
        <w:t>Dwutysiąclecia</w:t>
      </w:r>
      <w:proofErr w:type="spellEnd"/>
      <w:r w:rsidRPr="007E5591">
        <w:rPr>
          <w:rFonts w:ascii="Cambria" w:eastAsia="Times New Roman" w:hAnsi="Cambria" w:cs="Times New Roman"/>
          <w:szCs w:val="24"/>
          <w:lang w:eastAsia="pl-PL"/>
        </w:rPr>
        <w:t xml:space="preserve"> bardziej wyeksponować zarówno w przepowiadaniu homilijnym, jak i katechetycznym.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>4. Biskupi usilnie zachęcają, aby zwłaszcza w ramach działalności różnego rodzaju wspólnot religijnych i ruchów działających przy parafiach, organizować spotkania modlitewne połączone z katechezą na temat dzieła Odkupienia. Najbardziej odpowiednim do tego czasem są dni pomiędzy uroczystością Wniebowstąpienia Pańskiego a uroczystością Zesłania Ducha Świętego, którą powinna rozpoczynać uroczysta Wigilia.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>5. Wyrazem przyjęcia dzieła Odkupienia jest Jubileuszowy Akt Przyjęcia Jezusa Chrystusa za Króla i Pana, który uroczyście w imieniu Kościoła i narodu proklamowali polscy biskupi 19 listopada 2016 roku w Sanktuarium Bożego Miłosierdzia w krakowskich Łagiewnikach w obecności najwyższych władz państwowych z Panem Prezydentem na czele, około tysiąca kapłanów i co najmniej 150 tysięcy wiernych.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>Polecamy zatem, aby zwieńczeniem obchodów każdego roku Wielkiej Nowenny była uroczystość Jezusa Chrystusa Króla Wszechświata. W tym dniu, w ramach każdej Mszy świętej po komunii świętej należy odnowić Jubileuszowy Akt Przyjęcia Jezusa Chrystusa za Króla i Pana.</w:t>
      </w:r>
    </w:p>
    <w:p w:rsidR="007E5591" w:rsidRPr="007E5591" w:rsidRDefault="007E5591" w:rsidP="007E5591">
      <w:pPr>
        <w:spacing w:before="240" w:after="0" w:line="276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7E5591">
        <w:rPr>
          <w:rFonts w:ascii="Cambria" w:eastAsia="Times New Roman" w:hAnsi="Cambria" w:cs="Times New Roman"/>
          <w:szCs w:val="24"/>
          <w:lang w:eastAsia="pl-PL"/>
        </w:rPr>
        <w:t>6. Dalsze wytyczne i odpowiednie pomoce duszpasterskie dostarczy w późniejszym czasie Komisja Duszpasterska KEP.</w:t>
      </w:r>
    </w:p>
    <w:p w:rsidR="007E5591" w:rsidRPr="007E5591" w:rsidRDefault="007E5591">
      <w:pPr>
        <w:rPr>
          <w:sz w:val="20"/>
        </w:rPr>
      </w:pPr>
    </w:p>
    <w:sectPr w:rsidR="007E5591" w:rsidRPr="007E5591" w:rsidSect="007E55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91"/>
    <w:rsid w:val="007E5591"/>
    <w:rsid w:val="009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4038-12EE-4B8B-BE3F-20A97112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Przewodniczącego Episkopatu</dc:creator>
  <cp:keywords/>
  <dc:description/>
  <cp:lastModifiedBy>s. Gaudencja</cp:lastModifiedBy>
  <cp:revision>2</cp:revision>
  <dcterms:created xsi:type="dcterms:W3CDTF">2024-03-21T10:01:00Z</dcterms:created>
  <dcterms:modified xsi:type="dcterms:W3CDTF">2024-03-21T10:22:00Z</dcterms:modified>
</cp:coreProperties>
</file>