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F0" w:rsidRDefault="00056DF0" w:rsidP="00056DF0">
      <w:pPr>
        <w:tabs>
          <w:tab w:val="left" w:pos="120"/>
          <w:tab w:val="left" w:pos="900"/>
        </w:tabs>
        <w:jc w:val="center"/>
        <w:rPr>
          <w:rFonts w:hint="eastAsia"/>
        </w:rPr>
      </w:pPr>
      <w:r>
        <w:rPr>
          <w:rFonts w:ascii="Arial" w:hAnsi="Arial" w:cs="Arial"/>
          <w:b/>
          <w:bCs/>
          <w:sz w:val="48"/>
          <w:szCs w:val="48"/>
        </w:rPr>
        <w:t>AUDYCJE DLA MAŁŻONKÓW I RODZICÓW</w:t>
      </w:r>
    </w:p>
    <w:p w:rsidR="00056DF0" w:rsidRDefault="00056DF0" w:rsidP="00056DF0">
      <w:pPr>
        <w:tabs>
          <w:tab w:val="left" w:pos="120"/>
          <w:tab w:val="left" w:pos="733"/>
          <w:tab w:val="left" w:pos="900"/>
        </w:tabs>
        <w:jc w:val="center"/>
        <w:rPr>
          <w:rFonts w:hint="eastAsia"/>
        </w:rPr>
      </w:pPr>
      <w:r>
        <w:rPr>
          <w:rFonts w:ascii="Arial" w:hAnsi="Arial" w:cs="Arial"/>
          <w:sz w:val="30"/>
          <w:szCs w:val="30"/>
          <w:u w:val="single"/>
        </w:rPr>
        <w:t xml:space="preserve">w Radiu Maryja we wtorki o </w:t>
      </w:r>
      <w:r>
        <w:rPr>
          <w:rFonts w:ascii="Arial" w:hAnsi="Arial" w:cs="Arial"/>
          <w:b/>
          <w:bCs/>
          <w:sz w:val="30"/>
          <w:szCs w:val="30"/>
          <w:u w:val="single"/>
        </w:rPr>
        <w:t>21:30</w:t>
      </w:r>
    </w:p>
    <w:p w:rsidR="00056DF0" w:rsidRDefault="00056DF0" w:rsidP="00056DF0">
      <w:pPr>
        <w:tabs>
          <w:tab w:val="left" w:pos="0"/>
        </w:tabs>
        <w:overflowPunct w:val="0"/>
        <w:ind w:left="-170"/>
        <w:rPr>
          <w:rFonts w:hint="eastAsia"/>
        </w:rPr>
      </w:pPr>
      <w:r>
        <w:rPr>
          <w:rFonts w:ascii="Arial" w:hAnsi="Arial" w:cs="Arial"/>
          <w:sz w:val="12"/>
          <w:szCs w:val="12"/>
        </w:rPr>
        <w:tab/>
        <w:t>.</w:t>
      </w:r>
      <w:r>
        <w:rPr>
          <w:rStyle w:val="Hipercze"/>
          <w:rFonts w:ascii="Arial" w:eastAsia="Times New Roman" w:hAnsi="Arial" w:cs="Arial"/>
          <w:color w:val="00000A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00000A"/>
          <w:sz w:val="22"/>
          <w:szCs w:val="22"/>
          <w:u w:val="none"/>
        </w:rPr>
        <w:tab/>
      </w:r>
      <w:r>
        <w:rPr>
          <w:rStyle w:val="Hipercze"/>
          <w:rFonts w:ascii="Arial" w:eastAsia="Times New Roman" w:hAnsi="Arial" w:cs="Arial"/>
          <w:color w:val="00000A"/>
          <w:sz w:val="12"/>
          <w:szCs w:val="12"/>
          <w:u w:val="none"/>
        </w:rPr>
        <w:t>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color w:val="auto"/>
          <w:sz w:val="30"/>
          <w:szCs w:val="30"/>
        </w:rPr>
        <w:t>02.01</w:t>
      </w:r>
      <w:r>
        <w:rPr>
          <w:rFonts w:ascii="Arial" w:hAnsi="Arial" w:cs="Arial"/>
          <w:b/>
          <w:bCs/>
          <w:color w:val="auto"/>
          <w:sz w:val="30"/>
          <w:szCs w:val="30"/>
        </w:rPr>
        <w:tab/>
        <w:t>Kolędowanie w rodzinie.</w:t>
      </w:r>
    </w:p>
    <w:p w:rsidR="00056DF0" w:rsidRDefault="00056DF0" w:rsidP="00056DF0">
      <w:pPr>
        <w:tabs>
          <w:tab w:val="left" w:pos="683"/>
        </w:tabs>
        <w:ind w:left="-170"/>
        <w:rPr>
          <w:rFonts w:hint="eastAsia"/>
        </w:rPr>
      </w:pP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  <w:t xml:space="preserve">prof. dr hab. sztuk muzycznych Wojciech Pospiech, Konsultant Krajowy Centrum Edukacji 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  <w:t xml:space="preserve">Muzycznej w Wa-wie, Kier. Wydz. Wokalnego Państwowego Zespołu Szkół Muzycznych w 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  <w:t>Bydgoszczy, dr hab.Anna i Paweł Szarapka z córką Gabrysią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09.01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Moc w słabości się doskonali – o wzajemnym wspomaganiu się</w:t>
      </w:r>
      <w:r>
        <w:rPr>
          <w:rFonts w:ascii="Arial" w:hAnsi="Arial" w:cs="Arial"/>
          <w:sz w:val="30"/>
          <w:szCs w:val="30"/>
        </w:rPr>
        <w:t>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 xml:space="preserve">Krystyna Berdyńska,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 xml:space="preserve">dyrektor DPS w Bornem-Sulinowie, </w:t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>Janina Brusiło, psycholog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16.01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Błogosławiona rodzina Ulmów inspiracją do działań w Duszpasterstwie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Małżeństw i Rodzin.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 xml:space="preserve">dr hab.Mieczysław Guzewicz,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>teolog biblijny i pastoralny, konsultor Rady EP d/s. Rodziny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23.01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Teściowie i dziadkowie.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dr Jacek Pulikowski, zaangażowany w działalność Duszpasterstwa Rodzin, z żoną Jadwig</w:t>
      </w:r>
      <w:r>
        <w:rPr>
          <w:rFonts w:ascii="Arial" w:hAnsi="Arial" w:cs="Arial"/>
          <w:color w:val="auto"/>
          <w:sz w:val="26"/>
          <w:szCs w:val="26"/>
        </w:rPr>
        <w:t>ą</w:t>
      </w:r>
      <w:r>
        <w:rPr>
          <w:rFonts w:ascii="Arial" w:hAnsi="Arial" w:cs="Arial"/>
          <w:sz w:val="26"/>
          <w:szCs w:val="26"/>
        </w:rPr>
        <w:t xml:space="preserve"> 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30.01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Małżeństwo wspólnotą życia i miłości.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Lidia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>I Ireneusz Sobońscy,</w:t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ab/>
        <w:t>członkowie Wspólnoty Św. Rodziny w Łomiankach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06.02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Wpływ hormonów na zdrowie ogólnoustrojowe, odporność i psychikę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w różnych okresach życia.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 xml:space="preserve">dr n.med.Aleksandra Kicińska, 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 xml:space="preserve">spec. chorób wewn. i spec. immunologii klinicznej i rozrodu, 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  <w:t>z mężem Krzysztofem, dr n.med. laryngologii prowadzą Klinikę Lecz. Niepłodności IN VIVO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13.02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Co chrześcijaństwo dało kobietom?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>Małgorzata Nawrocka, pisarka, dziennikarka, pedagog z mężem Markiem</w:t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20.02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Sztuka życia bez narzekania.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br.dr Piotr Kwiatek, </w:t>
      </w:r>
      <w:r>
        <w:rPr>
          <w:rFonts w:ascii="Arial" w:hAnsi="Arial" w:cs="Arial"/>
          <w:color w:val="auto"/>
          <w:sz w:val="26"/>
          <w:szCs w:val="26"/>
        </w:rPr>
        <w:t>zakonnik Krakowskiej Prowincji Braci Mniejszych Kapucynów,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psycholog, psychoterapeuta, rekolekcjonista, wykładowca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27.02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Zranienia wewnętrzne a życie rodzinne.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>s. Urszula Kłusek, pallotynka, wieloletnia katechetka,</w:t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ab/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ab/>
      </w:r>
      <w:r>
        <w:rPr>
          <w:rStyle w:val="Hipercze"/>
          <w:rFonts w:ascii="Arial" w:eastAsia="Times New Roman" w:hAnsi="Arial" w:cs="Arial"/>
          <w:color w:val="00000A"/>
          <w:sz w:val="26"/>
          <w:szCs w:val="26"/>
          <w:u w:val="none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05.03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Dojrzewanie do ojcostwa.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- zaangażowanie w prenatalny okres życia dziecka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Emilia Lichtenberg-Kokoszka, dr nauk humanistycznych, </w:t>
      </w:r>
      <w:r>
        <w:rPr>
          <w:rFonts w:ascii="Arial" w:hAnsi="Arial" w:cs="Arial"/>
          <w:color w:val="auto"/>
          <w:sz w:val="26"/>
          <w:szCs w:val="26"/>
        </w:rPr>
        <w:t xml:space="preserve">adiunkt Instytutu Nauk </w:t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  <w:t xml:space="preserve">Pedagogicznych </w:t>
      </w:r>
      <w:r>
        <w:rPr>
          <w:rFonts w:ascii="Arial" w:hAnsi="Arial" w:cs="Arial"/>
          <w:sz w:val="26"/>
          <w:szCs w:val="26"/>
        </w:rPr>
        <w:t>Uniwersytetu Opolskiego,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12.03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Wielka Sobota – narodziny Czyśćca.</w:t>
      </w:r>
    </w:p>
    <w:p w:rsidR="00056DF0" w:rsidRDefault="00056DF0" w:rsidP="00056DF0">
      <w:pPr>
        <w:tabs>
          <w:tab w:val="left" w:pos="683"/>
        </w:tabs>
        <w:ind w:left="-170"/>
        <w:rPr>
          <w:rFonts w:hint="eastAsia"/>
        </w:rPr>
      </w:pP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  <w:t>s.</w:t>
      </w:r>
      <w:r>
        <w:rPr>
          <w:rStyle w:val="Hipercze"/>
          <w:rFonts w:ascii="Arial" w:hAnsi="Arial" w:cs="Arial"/>
          <w:color w:val="auto"/>
          <w:sz w:val="26"/>
          <w:szCs w:val="26"/>
        </w:rPr>
        <w:t xml:space="preserve"> 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>Anna Czajkowska ze Zgromadzenia Sióstr Wspomożycielek Dusz Czyśćcowych,</w:t>
      </w:r>
    </w:p>
    <w:p w:rsidR="00056DF0" w:rsidRDefault="00056DF0" w:rsidP="00056DF0">
      <w:pPr>
        <w:tabs>
          <w:tab w:val="left" w:pos="683"/>
        </w:tabs>
        <w:ind w:left="-170"/>
        <w:rPr>
          <w:rFonts w:hint="eastAsia"/>
        </w:rPr>
      </w:pP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  <w:t>s. Irena Złotkowska Przełożona Generalna Zgromadzenia</w:t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19.03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color w:val="auto"/>
          <w:sz w:val="30"/>
          <w:szCs w:val="30"/>
        </w:rPr>
        <w:t>Asceza w małżeństwie.</w:t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ab/>
      </w:r>
      <w:r>
        <w:rPr>
          <w:rFonts w:ascii="Arial" w:hAnsi="Arial" w:cs="Arial"/>
          <w:b/>
          <w:bCs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>Anna i Janusz Wardakowie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>,</w:t>
      </w:r>
      <w:r>
        <w:rPr>
          <w:rStyle w:val="Hipercze"/>
          <w:rFonts w:ascii="Arial" w:eastAsia="Times New Roman" w:hAnsi="Arial" w:cs="Arial"/>
          <w:b/>
          <w:bCs/>
          <w:color w:val="auto"/>
          <w:sz w:val="26"/>
          <w:szCs w:val="26"/>
          <w:u w:val="none"/>
        </w:rPr>
        <w:t xml:space="preserve"> </w:t>
      </w:r>
      <w:r>
        <w:rPr>
          <w:rStyle w:val="Hipercze"/>
          <w:rFonts w:ascii="Arial" w:eastAsia="Times New Roman" w:hAnsi="Arial" w:cs="Arial"/>
          <w:color w:val="auto"/>
          <w:sz w:val="26"/>
          <w:szCs w:val="26"/>
          <w:u w:val="none"/>
        </w:rPr>
        <w:t xml:space="preserve">współtwórcy Akademii Familijnej, rodzice 10 dzieci  </w:t>
      </w:r>
      <w:r>
        <w:rPr>
          <w:rFonts w:ascii="Arial" w:hAnsi="Arial" w:cs="Arial"/>
          <w:sz w:val="26"/>
          <w:szCs w:val="26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30"/>
          <w:szCs w:val="30"/>
        </w:rPr>
        <w:t>26.03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color w:val="auto"/>
          <w:sz w:val="30"/>
          <w:szCs w:val="30"/>
        </w:rPr>
        <w:t>Grzechów odpuszczenie.</w:t>
      </w:r>
    </w:p>
    <w:p w:rsidR="00056DF0" w:rsidRPr="002C7FDA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2C7FDA">
        <w:rPr>
          <w:rStyle w:val="Hipercze"/>
          <w:rFonts w:ascii="Arial" w:eastAsia="Times New Roman" w:hAnsi="Arial" w:cs="Arial"/>
          <w:color w:val="00000A"/>
          <w:u w:val="none"/>
        </w:rPr>
        <w:t>ks.Marek Borowski, pallotyn, od wielu lat moderator Domowego Kościoła</w:t>
      </w:r>
      <w:r w:rsidRPr="002C7FDA">
        <w:rPr>
          <w:rStyle w:val="Hipercze"/>
          <w:rFonts w:ascii="Arial" w:eastAsia="Times New Roman" w:hAnsi="Arial" w:cs="Arial"/>
          <w:color w:val="auto"/>
          <w:u w:val="none"/>
        </w:rPr>
        <w:tab/>
      </w:r>
      <w:r w:rsidRPr="002C7FDA">
        <w:rPr>
          <w:rStyle w:val="Hipercze"/>
          <w:rFonts w:ascii="Arial" w:eastAsia="Times New Roman" w:hAnsi="Arial" w:cs="Arial"/>
          <w:color w:val="auto"/>
          <w:u w:val="none"/>
        </w:rPr>
        <w:tab/>
      </w:r>
      <w:r w:rsidRPr="002C7FDA">
        <w:rPr>
          <w:rStyle w:val="Hipercze"/>
          <w:rFonts w:ascii="Arial" w:eastAsia="Times New Roman" w:hAnsi="Arial" w:cs="Arial"/>
          <w:color w:val="auto"/>
          <w:u w:val="none"/>
        </w:rPr>
        <w:tab/>
      </w:r>
      <w:r w:rsidRPr="002C7FDA">
        <w:rPr>
          <w:rStyle w:val="Hipercze"/>
          <w:rFonts w:ascii="Arial" w:eastAsia="Times New Roman" w:hAnsi="Arial" w:cs="Arial"/>
          <w:color w:val="auto"/>
          <w:u w:val="none"/>
        </w:rPr>
        <w:tab/>
      </w:r>
    </w:p>
    <w:p w:rsidR="00056DF0" w:rsidRDefault="00056DF0" w:rsidP="00056DF0">
      <w:pPr>
        <w:ind w:left="-170"/>
        <w:rPr>
          <w:rFonts w:hint="eastAsia"/>
        </w:rPr>
      </w:pPr>
      <w:r>
        <w:rPr>
          <w:rFonts w:ascii="Arial" w:hAnsi="Arial" w:cs="Arial"/>
          <w:color w:val="auto"/>
          <w:sz w:val="30"/>
          <w:szCs w:val="30"/>
        </w:rPr>
        <w:t>02.04</w:t>
      </w:r>
      <w:r>
        <w:rPr>
          <w:rFonts w:ascii="Arial" w:hAnsi="Arial" w:cs="Arial"/>
          <w:color w:val="auto"/>
          <w:sz w:val="30"/>
          <w:szCs w:val="30"/>
        </w:rPr>
        <w:tab/>
      </w:r>
      <w:r>
        <w:rPr>
          <w:rFonts w:ascii="Arial" w:hAnsi="Arial" w:cs="Arial"/>
          <w:b/>
          <w:bCs/>
          <w:color w:val="auto"/>
          <w:sz w:val="30"/>
          <w:szCs w:val="30"/>
        </w:rPr>
        <w:t>Budowanie jedno</w:t>
      </w:r>
      <w:r>
        <w:rPr>
          <w:rFonts w:ascii="Arial" w:hAnsi="Arial" w:cs="Arial"/>
          <w:b/>
          <w:bCs/>
          <w:sz w:val="30"/>
          <w:szCs w:val="30"/>
        </w:rPr>
        <w:t>ści małżeńskiej.</w:t>
      </w:r>
    </w:p>
    <w:p w:rsidR="005A4DB0" w:rsidRDefault="00056DF0" w:rsidP="002C7FDA">
      <w:pPr>
        <w:tabs>
          <w:tab w:val="left" w:pos="683"/>
        </w:tabs>
        <w:ind w:left="-170"/>
        <w:rPr>
          <w:rFonts w:hint="eastAsia"/>
        </w:rPr>
      </w:pPr>
      <w:r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ab/>
      </w:r>
      <w:r>
        <w:rPr>
          <w:rStyle w:val="Hipercze"/>
          <w:rFonts w:ascii="Arial" w:hAnsi="Arial" w:cs="Arial"/>
          <w:color w:val="auto"/>
          <w:sz w:val="26"/>
          <w:szCs w:val="26"/>
          <w:u w:val="none"/>
        </w:rPr>
        <w:t xml:space="preserve">Małgorzata Walaszczyk, </w:t>
      </w:r>
      <w:r>
        <w:rPr>
          <w:rStyle w:val="Hipercze"/>
          <w:rFonts w:ascii="Arial" w:hAnsi="Arial" w:cs="Times New Roman"/>
          <w:color w:val="auto"/>
          <w:sz w:val="22"/>
          <w:szCs w:val="22"/>
          <w:u w:val="none"/>
        </w:rPr>
        <w:t xml:space="preserve">psychoterapeuta, formator małżeństw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i rodzin,wykładowca</w:t>
      </w:r>
      <w:r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m.in. Instytutu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ab/>
        <w:t xml:space="preserve">Studiów nad Rodziną im. Abp K. Majdańskiego w Łomiankach, UKSW w Warszawie, Dyrektor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ab/>
        <w:t>Specjalistycznej Diecezjalnej Poradni Rodzinnej; Diecezjalny Doradca Życia Rodzinnego</w:t>
      </w:r>
      <w:r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2C7FD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diecezji </w:t>
      </w:r>
      <w:r w:rsidR="002C7FDA">
        <w:rPr>
          <w:rStyle w:val="Hipercze"/>
          <w:rFonts w:ascii="Arial" w:hAnsi="Arial" w:cs="Arial"/>
          <w:color w:val="auto"/>
          <w:sz w:val="22"/>
          <w:szCs w:val="22"/>
          <w:u w:val="none"/>
        </w:rPr>
        <w:tab/>
        <w:t>warszawsko-praskiej</w:t>
      </w:r>
      <w:bookmarkStart w:id="0" w:name="_GoBack"/>
      <w:bookmarkEnd w:id="0"/>
    </w:p>
    <w:sectPr w:rsidR="005A4DB0">
      <w:pgSz w:w="11906" w:h="16838"/>
      <w:pgMar w:top="946" w:right="152" w:bottom="269" w:left="5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0"/>
    <w:rsid w:val="00056DF0"/>
    <w:rsid w:val="002C7FDA"/>
    <w:rsid w:val="005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71F7"/>
  <w15:chartTrackingRefBased/>
  <w15:docId w15:val="{5A2B96E6-3DD6-4CCA-95D6-6113691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DF0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6DF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2024-01-03T10:39:00Z</dcterms:created>
  <dcterms:modified xsi:type="dcterms:W3CDTF">2024-01-05T10:55:00Z</dcterms:modified>
</cp:coreProperties>
</file>